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25845" w:type="dxa"/>
        <w:tblInd w:w="0" w:type="dxa"/>
        <w:tblLayout w:type="fixed"/>
        <w:tblCellMar>
          <w:top w:w="0" w:type="dxa"/>
          <w:left w:w="0" w:type="dxa"/>
          <w:bottom w:w="0" w:type="dxa"/>
          <w:right w:w="0" w:type="dxa"/>
        </w:tblCellMar>
      </w:tblPr>
      <w:tblGrid>
        <w:gridCol w:w="1012"/>
        <w:gridCol w:w="64"/>
        <w:gridCol w:w="7654"/>
        <w:gridCol w:w="551"/>
        <w:gridCol w:w="1437"/>
        <w:gridCol w:w="676"/>
        <w:gridCol w:w="1274"/>
        <w:gridCol w:w="799"/>
        <w:gridCol w:w="10845"/>
        <w:gridCol w:w="1533"/>
      </w:tblGrid>
      <w:tr w14:paraId="1D0A94F0">
        <w:tblPrEx>
          <w:tblCellMar>
            <w:top w:w="0" w:type="dxa"/>
            <w:left w:w="0" w:type="dxa"/>
            <w:bottom w:w="0" w:type="dxa"/>
            <w:right w:w="0" w:type="dxa"/>
          </w:tblCellMar>
        </w:tblPrEx>
        <w:trPr>
          <w:gridAfter w:val="1"/>
          <w:wAfter w:w="1533" w:type="dxa"/>
          <w:trHeight w:val="560" w:hRule="atLeast"/>
        </w:trPr>
        <w:tc>
          <w:tcPr>
            <w:tcW w:w="1012" w:type="dxa"/>
            <w:tcBorders>
              <w:top w:val="single" w:color="4F81BD" w:sz="8" w:space="0"/>
              <w:left w:val="single" w:color="4F81BD" w:sz="8" w:space="0"/>
              <w:bottom w:val="single" w:color="FFFFFF" w:sz="18" w:space="0"/>
              <w:right w:val="single" w:color="4F81BD" w:sz="8" w:space="0"/>
            </w:tcBorders>
            <w:shd w:val="clear" w:color="auto" w:fill="4F81BD"/>
            <w:noWrap/>
            <w:tcMar>
              <w:top w:w="15" w:type="dxa"/>
              <w:left w:w="15" w:type="dxa"/>
              <w:bottom w:w="0" w:type="dxa"/>
              <w:right w:w="15" w:type="dxa"/>
            </w:tcMar>
            <w:vAlign w:val="center"/>
          </w:tcPr>
          <w:p w14:paraId="3FDA2714">
            <w:pPr>
              <w:jc w:val="center"/>
              <w:rPr>
                <w:color w:val="FFFFFF"/>
              </w:rPr>
            </w:pPr>
            <w:r>
              <w:rPr>
                <w:rFonts w:hint="eastAsia"/>
                <w:color w:val="FFFFFF"/>
              </w:rPr>
              <w:t>No</w:t>
            </w:r>
          </w:p>
        </w:tc>
        <w:tc>
          <w:tcPr>
            <w:tcW w:w="7718" w:type="dxa"/>
            <w:gridSpan w:val="2"/>
            <w:tcBorders>
              <w:top w:val="single" w:color="4F81BD" w:sz="8" w:space="0"/>
              <w:left w:val="single" w:color="4F81BD" w:sz="8" w:space="0"/>
              <w:bottom w:val="single" w:color="FFFFFF" w:sz="18" w:space="0"/>
              <w:right w:val="single" w:color="4F81BD" w:sz="8" w:space="0"/>
            </w:tcBorders>
            <w:shd w:val="clear" w:color="auto" w:fill="4F81BD"/>
            <w:noWrap/>
            <w:tcMar>
              <w:top w:w="15" w:type="dxa"/>
              <w:left w:w="15" w:type="dxa"/>
              <w:bottom w:w="0" w:type="dxa"/>
              <w:right w:w="15" w:type="dxa"/>
            </w:tcMar>
            <w:vAlign w:val="center"/>
          </w:tcPr>
          <w:p w14:paraId="1B9A6A62">
            <w:pPr>
              <w:jc w:val="center"/>
              <w:rPr>
                <w:b/>
                <w:bCs/>
                <w:color w:val="FFFFFF"/>
              </w:rPr>
            </w:pPr>
            <w:r>
              <w:rPr>
                <w:rFonts w:hint="eastAsia"/>
                <w:b/>
                <w:bCs/>
                <w:color w:val="FFFFFF"/>
              </w:rPr>
              <w:t>名称</w:t>
            </w:r>
          </w:p>
        </w:tc>
        <w:tc>
          <w:tcPr>
            <w:tcW w:w="1988" w:type="dxa"/>
            <w:gridSpan w:val="2"/>
            <w:tcBorders>
              <w:top w:val="single" w:color="4F81BD" w:sz="8" w:space="0"/>
              <w:left w:val="single" w:color="4F81BD" w:sz="8" w:space="0"/>
              <w:bottom w:val="single" w:color="FFFFFF" w:sz="18" w:space="0"/>
              <w:right w:val="single" w:color="4F81BD" w:sz="8" w:space="0"/>
            </w:tcBorders>
            <w:shd w:val="clear" w:color="auto" w:fill="4F81BD"/>
            <w:noWrap/>
            <w:tcMar>
              <w:top w:w="15" w:type="dxa"/>
              <w:left w:w="15" w:type="dxa"/>
              <w:bottom w:w="0" w:type="dxa"/>
              <w:right w:w="15" w:type="dxa"/>
            </w:tcMar>
            <w:vAlign w:val="center"/>
          </w:tcPr>
          <w:p w14:paraId="7488FC2D">
            <w:pPr>
              <w:jc w:val="center"/>
              <w:rPr>
                <w:b/>
                <w:bCs/>
                <w:color w:val="FFFFFF"/>
              </w:rPr>
            </w:pPr>
            <w:r>
              <w:rPr>
                <w:rFonts w:hint="eastAsia"/>
                <w:b/>
                <w:bCs/>
                <w:color w:val="FFFFFF"/>
              </w:rPr>
              <w:t>颁布日期</w:t>
            </w:r>
          </w:p>
        </w:tc>
        <w:tc>
          <w:tcPr>
            <w:tcW w:w="1950" w:type="dxa"/>
            <w:gridSpan w:val="2"/>
            <w:tcBorders>
              <w:top w:val="single" w:color="4F81BD" w:sz="8" w:space="0"/>
              <w:left w:val="single" w:color="4F81BD" w:sz="8" w:space="0"/>
              <w:bottom w:val="single" w:color="FFFFFF" w:sz="18" w:space="0"/>
              <w:right w:val="single" w:color="4F81BD" w:sz="8" w:space="0"/>
            </w:tcBorders>
            <w:shd w:val="clear" w:color="auto" w:fill="4F81BD"/>
            <w:noWrap/>
            <w:tcMar>
              <w:top w:w="15" w:type="dxa"/>
              <w:left w:w="15" w:type="dxa"/>
              <w:bottom w:w="0" w:type="dxa"/>
              <w:right w:w="15" w:type="dxa"/>
            </w:tcMar>
            <w:vAlign w:val="center"/>
          </w:tcPr>
          <w:p w14:paraId="674A89B1">
            <w:pPr>
              <w:jc w:val="center"/>
              <w:rPr>
                <w:b/>
                <w:bCs/>
                <w:color w:val="FFFFFF"/>
              </w:rPr>
            </w:pPr>
            <w:r>
              <w:rPr>
                <w:rFonts w:hint="eastAsia"/>
                <w:b/>
                <w:bCs/>
                <w:color w:val="FFFFFF"/>
              </w:rPr>
              <w:t>实施日期</w:t>
            </w:r>
          </w:p>
        </w:tc>
        <w:tc>
          <w:tcPr>
            <w:tcW w:w="11644" w:type="dxa"/>
            <w:gridSpan w:val="2"/>
            <w:tcBorders>
              <w:top w:val="single" w:color="4F81BD" w:sz="8" w:space="0"/>
              <w:left w:val="single" w:color="4F81BD" w:sz="8" w:space="0"/>
              <w:bottom w:val="single" w:color="FFFFFF" w:sz="18" w:space="0"/>
              <w:right w:val="single" w:color="4F81BD" w:sz="8" w:space="0"/>
            </w:tcBorders>
            <w:shd w:val="clear" w:color="auto" w:fill="4F81BD"/>
            <w:noWrap/>
            <w:tcMar>
              <w:top w:w="15" w:type="dxa"/>
              <w:left w:w="15" w:type="dxa"/>
              <w:bottom w:w="0" w:type="dxa"/>
              <w:right w:w="15" w:type="dxa"/>
            </w:tcMar>
            <w:vAlign w:val="center"/>
          </w:tcPr>
          <w:p w14:paraId="75BB5811">
            <w:pPr>
              <w:jc w:val="center"/>
              <w:rPr>
                <w:b/>
                <w:bCs/>
                <w:color w:val="FFFFFF"/>
              </w:rPr>
            </w:pPr>
            <w:r>
              <w:rPr>
                <w:rFonts w:hint="eastAsia"/>
                <w:b/>
                <w:bCs/>
                <w:color w:val="FFFFFF"/>
              </w:rPr>
              <w:t>来源</w:t>
            </w:r>
          </w:p>
        </w:tc>
      </w:tr>
      <w:tr w14:paraId="21CAB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76" w:type="dxa"/>
            <w:gridSpan w:val="2"/>
            <w:tcBorders>
              <w:top w:val="single" w:color="4F81BD" w:sz="4" w:space="0"/>
              <w:left w:val="nil"/>
              <w:bottom w:val="nil"/>
              <w:right w:val="nil"/>
              <w:tl2br w:val="nil"/>
            </w:tcBorders>
            <w:shd w:val="clear" w:color="auto" w:fill="EDF2F8"/>
            <w:noWrap/>
            <w:vAlign w:val="center"/>
          </w:tcPr>
          <w:p w14:paraId="42E42131">
            <w:pPr>
              <w:keepNext w:val="0"/>
              <w:keepLines w:val="0"/>
              <w:widowControl/>
              <w:suppressLineNumbers w:val="0"/>
              <w:jc w:val="center"/>
              <w:textAlignment w:val="center"/>
              <w:rPr>
                <w:rFonts w:hint="eastAsia" w:ascii="宋体" w:hAnsi="宋体" w:eastAsia="宋体" w:cs="宋体"/>
                <w:b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205" w:type="dxa"/>
            <w:gridSpan w:val="2"/>
            <w:tcBorders>
              <w:top w:val="single" w:color="4F81BD" w:sz="4" w:space="0"/>
              <w:left w:val="nil"/>
              <w:bottom w:val="nil"/>
              <w:right w:val="nil"/>
            </w:tcBorders>
            <w:shd w:val="clear" w:color="auto" w:fill="EDF2F8"/>
            <w:vAlign w:val="center"/>
          </w:tcPr>
          <w:p w14:paraId="71A8864D">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关于CNAS-AL06：20240801《实验室认可领域分类》发布及转换实施政策的通知</w:t>
            </w:r>
          </w:p>
        </w:tc>
        <w:tc>
          <w:tcPr>
            <w:tcW w:w="2113" w:type="dxa"/>
            <w:gridSpan w:val="2"/>
            <w:tcBorders>
              <w:top w:val="single" w:color="4F81BD" w:sz="4" w:space="0"/>
              <w:left w:val="nil"/>
              <w:bottom w:val="nil"/>
              <w:right w:val="nil"/>
            </w:tcBorders>
            <w:shd w:val="clear" w:color="auto" w:fill="EDF2F8"/>
            <w:vAlign w:val="center"/>
          </w:tcPr>
          <w:p w14:paraId="29E99937">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2024.08.01</w:t>
            </w:r>
          </w:p>
        </w:tc>
        <w:tc>
          <w:tcPr>
            <w:tcW w:w="2073" w:type="dxa"/>
            <w:gridSpan w:val="2"/>
            <w:tcBorders>
              <w:top w:val="single" w:color="4F81BD" w:sz="4" w:space="0"/>
              <w:left w:val="nil"/>
              <w:bottom w:val="nil"/>
              <w:right w:val="nil"/>
            </w:tcBorders>
            <w:shd w:val="clear" w:color="auto" w:fill="EDF2F8"/>
            <w:vAlign w:val="center"/>
          </w:tcPr>
          <w:p w14:paraId="5516EC44">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2024.08.01</w:t>
            </w:r>
          </w:p>
        </w:tc>
        <w:tc>
          <w:tcPr>
            <w:tcW w:w="12378" w:type="dxa"/>
            <w:gridSpan w:val="2"/>
            <w:tcBorders>
              <w:top w:val="single" w:color="4F81BD" w:sz="4" w:space="0"/>
              <w:left w:val="nil"/>
              <w:bottom w:val="nil"/>
              <w:right w:val="nil"/>
            </w:tcBorders>
            <w:shd w:val="clear" w:color="auto" w:fill="EDF2F8"/>
            <w:noWrap/>
            <w:vAlign w:val="center"/>
          </w:tcPr>
          <w:p w14:paraId="72901806">
            <w:pPr>
              <w:keepNext w:val="0"/>
              <w:keepLines w:val="0"/>
              <w:widowControl/>
              <w:suppressLineNumbers w:val="0"/>
              <w:jc w:val="center"/>
              <w:textAlignment w:val="center"/>
              <w:rPr>
                <w:rFonts w:hint="eastAsia" w:ascii="宋体" w:hAnsi="宋体" w:eastAsia="宋体" w:cs="宋体"/>
                <w:b w:val="0"/>
                <w:i w:val="0"/>
                <w:iCs w:val="0"/>
                <w:color w:val="000000"/>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"https://www.cnas.org.cn/zxtz/914660.shtml" </w:instrText>
            </w:r>
            <w:r>
              <w:rPr>
                <w:rFonts w:hint="eastAsia" w:ascii="宋体" w:hAnsi="宋体" w:eastAsia="宋体" w:cs="宋体"/>
                <w:i w:val="0"/>
                <w:iCs w:val="0"/>
                <w:kern w:val="0"/>
                <w:sz w:val="22"/>
                <w:szCs w:val="22"/>
                <w:u w:val="single"/>
                <w:lang w:val="en-US" w:eastAsia="zh-CN" w:bidi="ar"/>
              </w:rPr>
              <w:fldChar w:fldCharType="separate"/>
            </w:r>
            <w:r>
              <w:rPr>
                <w:rStyle w:val="10"/>
                <w:rFonts w:hint="eastAsia" w:ascii="宋体" w:hAnsi="宋体" w:eastAsia="宋体" w:cs="宋体"/>
                <w:i w:val="0"/>
                <w:iCs w:val="0"/>
                <w:sz w:val="22"/>
                <w:szCs w:val="22"/>
                <w:u w:val="single"/>
              </w:rPr>
              <w:t>https://www.cnas.org.cn/zxtz/914660.shtml</w:t>
            </w:r>
            <w:r>
              <w:rPr>
                <w:rFonts w:hint="eastAsia" w:ascii="宋体" w:hAnsi="宋体" w:eastAsia="宋体" w:cs="宋体"/>
                <w:i w:val="0"/>
                <w:iCs w:val="0"/>
                <w:kern w:val="0"/>
                <w:sz w:val="22"/>
                <w:szCs w:val="22"/>
                <w:u w:val="single"/>
                <w:lang w:val="en-US" w:eastAsia="zh-CN" w:bidi="ar"/>
              </w:rPr>
              <w:fldChar w:fldCharType="end"/>
            </w:r>
          </w:p>
        </w:tc>
      </w:tr>
      <w:tr w14:paraId="29C04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76" w:type="dxa"/>
            <w:gridSpan w:val="2"/>
            <w:tcBorders>
              <w:top w:val="nil"/>
              <w:left w:val="nil"/>
              <w:bottom w:val="nil"/>
              <w:right w:val="nil"/>
            </w:tcBorders>
            <w:shd w:val="clear" w:color="auto" w:fill="FFFFFF"/>
            <w:noWrap/>
            <w:vAlign w:val="center"/>
          </w:tcPr>
          <w:p w14:paraId="5A383432">
            <w:pPr>
              <w:keepNext w:val="0"/>
              <w:keepLines w:val="0"/>
              <w:widowControl/>
              <w:suppressLineNumbers w:val="0"/>
              <w:jc w:val="center"/>
              <w:textAlignment w:val="center"/>
              <w:rPr>
                <w:rFonts w:hint="eastAsia" w:ascii="宋体" w:hAnsi="宋体" w:eastAsia="宋体" w:cs="宋体"/>
                <w:b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205" w:type="dxa"/>
            <w:gridSpan w:val="2"/>
            <w:tcBorders>
              <w:top w:val="nil"/>
              <w:left w:val="nil"/>
              <w:bottom w:val="nil"/>
              <w:right w:val="nil"/>
            </w:tcBorders>
            <w:shd w:val="clear" w:color="auto" w:fill="FFFFFF"/>
            <w:vAlign w:val="center"/>
          </w:tcPr>
          <w:p w14:paraId="0D08987A">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关于发布CNAS-SV01：2024《民航温室气体声明核查机构认可方案》等文件的通知</w:t>
            </w:r>
          </w:p>
        </w:tc>
        <w:tc>
          <w:tcPr>
            <w:tcW w:w="2113" w:type="dxa"/>
            <w:gridSpan w:val="2"/>
            <w:tcBorders>
              <w:top w:val="nil"/>
              <w:left w:val="nil"/>
              <w:bottom w:val="nil"/>
              <w:right w:val="nil"/>
            </w:tcBorders>
            <w:shd w:val="clear" w:color="auto" w:fill="FFFFFF"/>
            <w:vAlign w:val="center"/>
          </w:tcPr>
          <w:p w14:paraId="288D6819">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2024.08.01</w:t>
            </w:r>
          </w:p>
        </w:tc>
        <w:tc>
          <w:tcPr>
            <w:tcW w:w="2073" w:type="dxa"/>
            <w:gridSpan w:val="2"/>
            <w:tcBorders>
              <w:top w:val="nil"/>
              <w:left w:val="nil"/>
              <w:bottom w:val="nil"/>
              <w:right w:val="nil"/>
            </w:tcBorders>
            <w:shd w:val="clear" w:color="auto" w:fill="FFFFFF"/>
            <w:vAlign w:val="center"/>
          </w:tcPr>
          <w:p w14:paraId="4C9AB2E8">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2024.08.01</w:t>
            </w:r>
          </w:p>
        </w:tc>
        <w:tc>
          <w:tcPr>
            <w:tcW w:w="12378" w:type="dxa"/>
            <w:gridSpan w:val="2"/>
            <w:tcBorders>
              <w:top w:val="nil"/>
              <w:left w:val="nil"/>
              <w:bottom w:val="nil"/>
              <w:right w:val="nil"/>
            </w:tcBorders>
            <w:shd w:val="clear" w:color="auto" w:fill="FFFFFF"/>
            <w:noWrap/>
            <w:vAlign w:val="center"/>
          </w:tcPr>
          <w:p w14:paraId="7AC37017">
            <w:pPr>
              <w:keepNext w:val="0"/>
              <w:keepLines w:val="0"/>
              <w:widowControl/>
              <w:suppressLineNumbers w:val="0"/>
              <w:jc w:val="center"/>
              <w:textAlignment w:val="center"/>
              <w:rPr>
                <w:rFonts w:hint="eastAsia" w:ascii="宋体" w:hAnsi="宋体" w:eastAsia="宋体" w:cs="宋体"/>
                <w:b w:val="0"/>
                <w:i w:val="0"/>
                <w:iCs w:val="0"/>
                <w:color w:val="000000"/>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"https://www.cnas.org.cn/zxtz/914668.shtml" </w:instrText>
            </w:r>
            <w:r>
              <w:rPr>
                <w:rFonts w:hint="eastAsia" w:ascii="宋体" w:hAnsi="宋体" w:eastAsia="宋体" w:cs="宋体"/>
                <w:i w:val="0"/>
                <w:iCs w:val="0"/>
                <w:kern w:val="0"/>
                <w:sz w:val="22"/>
                <w:szCs w:val="22"/>
                <w:u w:val="single"/>
                <w:lang w:val="en-US" w:eastAsia="zh-CN" w:bidi="ar"/>
              </w:rPr>
              <w:fldChar w:fldCharType="separate"/>
            </w:r>
            <w:r>
              <w:rPr>
                <w:rStyle w:val="10"/>
                <w:rFonts w:hint="eastAsia" w:ascii="宋体" w:hAnsi="宋体" w:eastAsia="宋体" w:cs="宋体"/>
                <w:i w:val="0"/>
                <w:iCs w:val="0"/>
                <w:sz w:val="22"/>
                <w:szCs w:val="22"/>
                <w:u w:val="single"/>
              </w:rPr>
              <w:t>https://www.cnas.org.cn/zxtz/914668.shtml</w:t>
            </w:r>
            <w:r>
              <w:rPr>
                <w:rFonts w:hint="eastAsia" w:ascii="宋体" w:hAnsi="宋体" w:eastAsia="宋体" w:cs="宋体"/>
                <w:i w:val="0"/>
                <w:iCs w:val="0"/>
                <w:kern w:val="0"/>
                <w:sz w:val="22"/>
                <w:szCs w:val="22"/>
                <w:u w:val="single"/>
                <w:lang w:val="en-US" w:eastAsia="zh-CN" w:bidi="ar"/>
              </w:rPr>
              <w:fldChar w:fldCharType="end"/>
            </w:r>
          </w:p>
        </w:tc>
      </w:tr>
      <w:tr w14:paraId="4A3A6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76" w:type="dxa"/>
            <w:gridSpan w:val="2"/>
            <w:tcBorders>
              <w:top w:val="nil"/>
              <w:left w:val="nil"/>
              <w:bottom w:val="nil"/>
              <w:right w:val="nil"/>
            </w:tcBorders>
            <w:shd w:val="clear" w:color="auto" w:fill="EDF2F8"/>
            <w:noWrap/>
            <w:vAlign w:val="center"/>
          </w:tcPr>
          <w:p w14:paraId="5E4577E2">
            <w:pPr>
              <w:keepNext w:val="0"/>
              <w:keepLines w:val="0"/>
              <w:widowControl/>
              <w:suppressLineNumbers w:val="0"/>
              <w:jc w:val="center"/>
              <w:textAlignment w:val="center"/>
              <w:rPr>
                <w:rFonts w:hint="eastAsia" w:ascii="宋体" w:hAnsi="宋体" w:eastAsia="宋体" w:cs="宋体"/>
                <w:b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8205" w:type="dxa"/>
            <w:gridSpan w:val="2"/>
            <w:tcBorders>
              <w:top w:val="nil"/>
              <w:left w:val="nil"/>
              <w:bottom w:val="nil"/>
              <w:right w:val="nil"/>
            </w:tcBorders>
            <w:shd w:val="clear" w:color="auto" w:fill="EDF2F8"/>
            <w:vAlign w:val="center"/>
          </w:tcPr>
          <w:p w14:paraId="7258E809">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市场监管总局办公厅关于深入实施检验检测促进产业优化升级行动的通知</w:t>
            </w:r>
          </w:p>
        </w:tc>
        <w:tc>
          <w:tcPr>
            <w:tcW w:w="2113" w:type="dxa"/>
            <w:gridSpan w:val="2"/>
            <w:tcBorders>
              <w:top w:val="nil"/>
              <w:left w:val="nil"/>
              <w:bottom w:val="nil"/>
              <w:right w:val="nil"/>
            </w:tcBorders>
            <w:shd w:val="clear" w:color="auto" w:fill="EDF2F8"/>
            <w:vAlign w:val="center"/>
          </w:tcPr>
          <w:p w14:paraId="01DF6E7F">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2024.08.02</w:t>
            </w:r>
          </w:p>
        </w:tc>
        <w:tc>
          <w:tcPr>
            <w:tcW w:w="2073" w:type="dxa"/>
            <w:gridSpan w:val="2"/>
            <w:tcBorders>
              <w:top w:val="nil"/>
              <w:left w:val="nil"/>
              <w:bottom w:val="nil"/>
              <w:right w:val="nil"/>
            </w:tcBorders>
            <w:shd w:val="clear" w:color="auto" w:fill="EDF2F8"/>
            <w:vAlign w:val="center"/>
          </w:tcPr>
          <w:p w14:paraId="2E07217B">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2024.08.02</w:t>
            </w:r>
          </w:p>
        </w:tc>
        <w:tc>
          <w:tcPr>
            <w:tcW w:w="12378" w:type="dxa"/>
            <w:gridSpan w:val="2"/>
            <w:tcBorders>
              <w:top w:val="nil"/>
              <w:left w:val="nil"/>
              <w:bottom w:val="nil"/>
              <w:right w:val="nil"/>
            </w:tcBorders>
            <w:shd w:val="clear" w:color="auto" w:fill="EDF2F8"/>
            <w:noWrap/>
            <w:vAlign w:val="center"/>
          </w:tcPr>
          <w:p w14:paraId="62A1D446">
            <w:pPr>
              <w:keepNext w:val="0"/>
              <w:keepLines w:val="0"/>
              <w:widowControl/>
              <w:suppressLineNumbers w:val="0"/>
              <w:jc w:val="center"/>
              <w:textAlignment w:val="center"/>
              <w:rPr>
                <w:rFonts w:hint="eastAsia" w:ascii="宋体" w:hAnsi="宋体" w:eastAsia="宋体" w:cs="宋体"/>
                <w:b w:val="0"/>
                <w:i w:val="0"/>
                <w:iCs w:val="0"/>
                <w:color w:val="000000"/>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"https://www.samr.gov.cn/zw/zfxxgk/fdzdgknr/rkjcs/art/2024/art_f986edba0a7649fa87af56a396970a34.html" </w:instrText>
            </w:r>
            <w:r>
              <w:rPr>
                <w:rFonts w:hint="eastAsia" w:ascii="宋体" w:hAnsi="宋体" w:eastAsia="宋体" w:cs="宋体"/>
                <w:i w:val="0"/>
                <w:iCs w:val="0"/>
                <w:kern w:val="0"/>
                <w:sz w:val="22"/>
                <w:szCs w:val="22"/>
                <w:u w:val="single"/>
                <w:lang w:val="en-US" w:eastAsia="zh-CN" w:bidi="ar"/>
              </w:rPr>
              <w:fldChar w:fldCharType="separate"/>
            </w:r>
            <w:r>
              <w:rPr>
                <w:rStyle w:val="10"/>
                <w:rFonts w:hint="eastAsia" w:ascii="宋体" w:hAnsi="宋体" w:eastAsia="宋体" w:cs="宋体"/>
                <w:i w:val="0"/>
                <w:iCs w:val="0"/>
                <w:sz w:val="22"/>
                <w:szCs w:val="22"/>
                <w:u w:val="single"/>
              </w:rPr>
              <w:t>https://www.samr.gov.cn/zw/zfxxgk/fdzdgknr/rkjcs/art/2024/art_f986edba0a7649fa87af56a396970a34.html</w:t>
            </w:r>
            <w:r>
              <w:rPr>
                <w:rFonts w:hint="eastAsia" w:ascii="宋体" w:hAnsi="宋体" w:eastAsia="宋体" w:cs="宋体"/>
                <w:i w:val="0"/>
                <w:iCs w:val="0"/>
                <w:kern w:val="0"/>
                <w:sz w:val="22"/>
                <w:szCs w:val="22"/>
                <w:u w:val="single"/>
                <w:lang w:val="en-US" w:eastAsia="zh-CN" w:bidi="ar"/>
              </w:rPr>
              <w:fldChar w:fldCharType="end"/>
            </w:r>
          </w:p>
        </w:tc>
      </w:tr>
      <w:tr w14:paraId="4F206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76" w:type="dxa"/>
            <w:gridSpan w:val="2"/>
            <w:tcBorders>
              <w:top w:val="nil"/>
              <w:left w:val="nil"/>
              <w:bottom w:val="nil"/>
              <w:right w:val="nil"/>
            </w:tcBorders>
            <w:shd w:val="clear" w:color="auto" w:fill="FFFFFF"/>
            <w:noWrap/>
            <w:vAlign w:val="center"/>
          </w:tcPr>
          <w:p w14:paraId="1C7C1A22">
            <w:pPr>
              <w:keepNext w:val="0"/>
              <w:keepLines w:val="0"/>
              <w:widowControl/>
              <w:suppressLineNumbers w:val="0"/>
              <w:jc w:val="center"/>
              <w:textAlignment w:val="center"/>
              <w:rPr>
                <w:rFonts w:hint="eastAsia" w:ascii="宋体" w:hAnsi="宋体" w:eastAsia="宋体" w:cs="宋体"/>
                <w:b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8205" w:type="dxa"/>
            <w:gridSpan w:val="2"/>
            <w:tcBorders>
              <w:top w:val="nil"/>
              <w:left w:val="nil"/>
              <w:bottom w:val="nil"/>
              <w:right w:val="nil"/>
            </w:tcBorders>
            <w:shd w:val="clear" w:color="auto" w:fill="FFFFFF"/>
            <w:vAlign w:val="center"/>
          </w:tcPr>
          <w:p w14:paraId="08FD472D">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市工业和信息化局关于下达2024年支持绿色发展促进工业“碳达峰”扶持计划的通知</w:t>
            </w:r>
          </w:p>
        </w:tc>
        <w:tc>
          <w:tcPr>
            <w:tcW w:w="2113" w:type="dxa"/>
            <w:gridSpan w:val="2"/>
            <w:tcBorders>
              <w:top w:val="nil"/>
              <w:left w:val="nil"/>
              <w:bottom w:val="nil"/>
              <w:right w:val="nil"/>
            </w:tcBorders>
            <w:shd w:val="clear" w:color="auto" w:fill="FFFFFF"/>
            <w:vAlign w:val="center"/>
          </w:tcPr>
          <w:p w14:paraId="26582260">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2024.08.02</w:t>
            </w:r>
          </w:p>
        </w:tc>
        <w:tc>
          <w:tcPr>
            <w:tcW w:w="2073" w:type="dxa"/>
            <w:gridSpan w:val="2"/>
            <w:tcBorders>
              <w:top w:val="nil"/>
              <w:left w:val="nil"/>
              <w:bottom w:val="nil"/>
              <w:right w:val="nil"/>
            </w:tcBorders>
            <w:shd w:val="clear" w:color="auto" w:fill="FFFFFF"/>
            <w:vAlign w:val="center"/>
          </w:tcPr>
          <w:p w14:paraId="26F6FF40">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2024.08.02</w:t>
            </w:r>
          </w:p>
        </w:tc>
        <w:tc>
          <w:tcPr>
            <w:tcW w:w="12378" w:type="dxa"/>
            <w:gridSpan w:val="2"/>
            <w:tcBorders>
              <w:top w:val="nil"/>
              <w:left w:val="nil"/>
              <w:bottom w:val="nil"/>
              <w:right w:val="nil"/>
            </w:tcBorders>
            <w:shd w:val="clear" w:color="auto" w:fill="FFFFFF"/>
            <w:noWrap/>
            <w:vAlign w:val="center"/>
          </w:tcPr>
          <w:p w14:paraId="2FC3A635">
            <w:pPr>
              <w:keepNext w:val="0"/>
              <w:keepLines w:val="0"/>
              <w:widowControl/>
              <w:suppressLineNumbers w:val="0"/>
              <w:jc w:val="center"/>
              <w:textAlignment w:val="center"/>
              <w:rPr>
                <w:rFonts w:hint="eastAsia" w:ascii="宋体" w:hAnsi="宋体" w:eastAsia="宋体" w:cs="宋体"/>
                <w:b w:val="0"/>
                <w:i w:val="0"/>
                <w:iCs w:val="0"/>
                <w:color w:val="000000"/>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"https://gxj.sz.gov.cn/xxgk/xxgkml/qt/tzgg/content/post_11479995.html" </w:instrText>
            </w:r>
            <w:r>
              <w:rPr>
                <w:rFonts w:hint="eastAsia" w:ascii="宋体" w:hAnsi="宋体" w:eastAsia="宋体" w:cs="宋体"/>
                <w:i w:val="0"/>
                <w:iCs w:val="0"/>
                <w:kern w:val="0"/>
                <w:sz w:val="22"/>
                <w:szCs w:val="22"/>
                <w:u w:val="single"/>
                <w:lang w:val="en-US" w:eastAsia="zh-CN" w:bidi="ar"/>
              </w:rPr>
              <w:fldChar w:fldCharType="separate"/>
            </w:r>
            <w:r>
              <w:rPr>
                <w:rStyle w:val="10"/>
                <w:rFonts w:hint="eastAsia" w:ascii="宋体" w:hAnsi="宋体" w:eastAsia="宋体" w:cs="宋体"/>
                <w:i w:val="0"/>
                <w:iCs w:val="0"/>
                <w:sz w:val="22"/>
                <w:szCs w:val="22"/>
                <w:u w:val="single"/>
              </w:rPr>
              <w:t>https://gxj.sz.gov.cn/xxgk/xxgkml/qt/tzgg/content/post_11479995.html</w:t>
            </w:r>
            <w:r>
              <w:rPr>
                <w:rFonts w:hint="eastAsia" w:ascii="宋体" w:hAnsi="宋体" w:eastAsia="宋体" w:cs="宋体"/>
                <w:i w:val="0"/>
                <w:iCs w:val="0"/>
                <w:kern w:val="0"/>
                <w:sz w:val="22"/>
                <w:szCs w:val="22"/>
                <w:u w:val="single"/>
                <w:lang w:val="en-US" w:eastAsia="zh-CN" w:bidi="ar"/>
              </w:rPr>
              <w:fldChar w:fldCharType="end"/>
            </w:r>
          </w:p>
        </w:tc>
      </w:tr>
      <w:tr w14:paraId="32E78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76" w:type="dxa"/>
            <w:gridSpan w:val="2"/>
            <w:tcBorders>
              <w:top w:val="nil"/>
              <w:left w:val="nil"/>
              <w:bottom w:val="nil"/>
              <w:right w:val="nil"/>
            </w:tcBorders>
            <w:shd w:val="clear" w:color="auto" w:fill="EDF2F8"/>
            <w:noWrap/>
            <w:vAlign w:val="center"/>
          </w:tcPr>
          <w:p w14:paraId="37F96D42">
            <w:pPr>
              <w:keepNext w:val="0"/>
              <w:keepLines w:val="0"/>
              <w:widowControl/>
              <w:suppressLineNumbers w:val="0"/>
              <w:jc w:val="center"/>
              <w:textAlignment w:val="center"/>
              <w:rPr>
                <w:rFonts w:hint="eastAsia" w:ascii="宋体" w:hAnsi="宋体" w:eastAsia="宋体" w:cs="宋体"/>
                <w:b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205" w:type="dxa"/>
            <w:gridSpan w:val="2"/>
            <w:tcBorders>
              <w:top w:val="nil"/>
              <w:left w:val="nil"/>
              <w:bottom w:val="nil"/>
              <w:right w:val="nil"/>
            </w:tcBorders>
            <w:shd w:val="clear" w:color="auto" w:fill="EDF2F8"/>
            <w:vAlign w:val="center"/>
          </w:tcPr>
          <w:p w14:paraId="6C74D4D3">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国家发展改革委 市场监管总局 生态环境部关于进一步强化碳达峰碳中和标准计量体系建设行动方案（2024—2025年）的通知</w:t>
            </w:r>
          </w:p>
        </w:tc>
        <w:tc>
          <w:tcPr>
            <w:tcW w:w="2113" w:type="dxa"/>
            <w:gridSpan w:val="2"/>
            <w:tcBorders>
              <w:top w:val="nil"/>
              <w:left w:val="nil"/>
              <w:bottom w:val="nil"/>
              <w:right w:val="nil"/>
            </w:tcBorders>
            <w:shd w:val="clear" w:color="auto" w:fill="EDF2F8"/>
            <w:vAlign w:val="center"/>
          </w:tcPr>
          <w:p w14:paraId="665B7F21">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2024.08.08</w:t>
            </w:r>
          </w:p>
        </w:tc>
        <w:tc>
          <w:tcPr>
            <w:tcW w:w="2073" w:type="dxa"/>
            <w:gridSpan w:val="2"/>
            <w:tcBorders>
              <w:top w:val="nil"/>
              <w:left w:val="nil"/>
              <w:bottom w:val="nil"/>
              <w:right w:val="nil"/>
            </w:tcBorders>
            <w:shd w:val="clear" w:color="auto" w:fill="EDF2F8"/>
            <w:vAlign w:val="center"/>
          </w:tcPr>
          <w:p w14:paraId="6017A660">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2024.08.08</w:t>
            </w:r>
          </w:p>
        </w:tc>
        <w:tc>
          <w:tcPr>
            <w:tcW w:w="12378" w:type="dxa"/>
            <w:gridSpan w:val="2"/>
            <w:tcBorders>
              <w:top w:val="nil"/>
              <w:left w:val="nil"/>
              <w:bottom w:val="nil"/>
              <w:right w:val="nil"/>
            </w:tcBorders>
            <w:shd w:val="clear" w:color="auto" w:fill="EDF2F8"/>
            <w:vAlign w:val="center"/>
          </w:tcPr>
          <w:p w14:paraId="6B7AAD0C">
            <w:pPr>
              <w:keepNext w:val="0"/>
              <w:keepLines w:val="0"/>
              <w:widowControl/>
              <w:suppressLineNumbers w:val="0"/>
              <w:jc w:val="center"/>
              <w:textAlignment w:val="center"/>
              <w:rPr>
                <w:rFonts w:hint="eastAsia" w:ascii="宋体" w:hAnsi="宋体" w:eastAsia="宋体" w:cs="宋体"/>
                <w:b w:val="0"/>
                <w:i w:val="0"/>
                <w:iCs w:val="0"/>
                <w:color w:val="000000"/>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"https://www.samr.gov.cn/zw/zfxxgk/fdzdgknr/jls/art/2024/art_ee06c4728b4245e1943b63f0cb391b92.html" </w:instrText>
            </w:r>
            <w:r>
              <w:rPr>
                <w:rFonts w:hint="eastAsia" w:ascii="宋体" w:hAnsi="宋体" w:eastAsia="宋体" w:cs="宋体"/>
                <w:i w:val="0"/>
                <w:iCs w:val="0"/>
                <w:kern w:val="0"/>
                <w:sz w:val="22"/>
                <w:szCs w:val="22"/>
                <w:u w:val="single"/>
                <w:lang w:val="en-US" w:eastAsia="zh-CN" w:bidi="ar"/>
              </w:rPr>
              <w:fldChar w:fldCharType="separate"/>
            </w:r>
            <w:r>
              <w:rPr>
                <w:rStyle w:val="10"/>
                <w:rFonts w:hint="eastAsia" w:ascii="宋体" w:hAnsi="宋体" w:eastAsia="宋体" w:cs="宋体"/>
                <w:i w:val="0"/>
                <w:iCs w:val="0"/>
                <w:sz w:val="22"/>
                <w:szCs w:val="22"/>
                <w:u w:val="single"/>
              </w:rPr>
              <w:t>https://www.samr.gov.cn/zw/zfxxgk/fdzdgknr/jls/art/2024/art_ee06c4728b4245e1943b63f0cb391b92.html</w:t>
            </w:r>
            <w:r>
              <w:rPr>
                <w:rFonts w:hint="eastAsia" w:ascii="宋体" w:hAnsi="宋体" w:eastAsia="宋体" w:cs="宋体"/>
                <w:i w:val="0"/>
                <w:iCs w:val="0"/>
                <w:kern w:val="0"/>
                <w:sz w:val="22"/>
                <w:szCs w:val="22"/>
                <w:u w:val="single"/>
                <w:lang w:val="en-US" w:eastAsia="zh-CN" w:bidi="ar"/>
              </w:rPr>
              <w:fldChar w:fldCharType="end"/>
            </w:r>
          </w:p>
        </w:tc>
      </w:tr>
      <w:tr w14:paraId="6BFBD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76" w:type="dxa"/>
            <w:gridSpan w:val="2"/>
            <w:tcBorders>
              <w:top w:val="nil"/>
              <w:left w:val="nil"/>
              <w:bottom w:val="nil"/>
              <w:right w:val="nil"/>
            </w:tcBorders>
            <w:shd w:val="clear" w:color="auto" w:fill="FFFFFF"/>
            <w:noWrap/>
            <w:vAlign w:val="center"/>
          </w:tcPr>
          <w:p w14:paraId="47103331">
            <w:pPr>
              <w:keepNext w:val="0"/>
              <w:keepLines w:val="0"/>
              <w:widowControl/>
              <w:suppressLineNumbers w:val="0"/>
              <w:jc w:val="center"/>
              <w:textAlignment w:val="center"/>
              <w:rPr>
                <w:rFonts w:hint="eastAsia" w:ascii="宋体" w:hAnsi="宋体" w:eastAsia="宋体" w:cs="宋体"/>
                <w:b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205" w:type="dxa"/>
            <w:gridSpan w:val="2"/>
            <w:tcBorders>
              <w:top w:val="nil"/>
              <w:left w:val="nil"/>
              <w:bottom w:val="nil"/>
              <w:right w:val="nil"/>
            </w:tcBorders>
            <w:shd w:val="clear" w:color="auto" w:fill="FFFFFF"/>
            <w:vAlign w:val="center"/>
          </w:tcPr>
          <w:p w14:paraId="43B71AA0">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加强应急法治保障 完善公共安全体系——修订后的突发事件应对法解读</w:t>
            </w:r>
          </w:p>
        </w:tc>
        <w:tc>
          <w:tcPr>
            <w:tcW w:w="2113" w:type="dxa"/>
            <w:gridSpan w:val="2"/>
            <w:tcBorders>
              <w:top w:val="nil"/>
              <w:left w:val="nil"/>
              <w:bottom w:val="nil"/>
              <w:right w:val="nil"/>
            </w:tcBorders>
            <w:shd w:val="clear" w:color="auto" w:fill="FFFFFF"/>
            <w:vAlign w:val="center"/>
          </w:tcPr>
          <w:p w14:paraId="12C6DD68">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2024.08.15</w:t>
            </w:r>
          </w:p>
        </w:tc>
        <w:tc>
          <w:tcPr>
            <w:tcW w:w="2073" w:type="dxa"/>
            <w:gridSpan w:val="2"/>
            <w:tcBorders>
              <w:top w:val="nil"/>
              <w:left w:val="nil"/>
              <w:bottom w:val="nil"/>
              <w:right w:val="nil"/>
            </w:tcBorders>
            <w:shd w:val="clear" w:color="auto" w:fill="FFFFFF"/>
            <w:vAlign w:val="center"/>
          </w:tcPr>
          <w:p w14:paraId="72C58D27">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2024.08.15</w:t>
            </w:r>
          </w:p>
        </w:tc>
        <w:tc>
          <w:tcPr>
            <w:tcW w:w="12378" w:type="dxa"/>
            <w:gridSpan w:val="2"/>
            <w:tcBorders>
              <w:top w:val="nil"/>
              <w:left w:val="nil"/>
              <w:bottom w:val="nil"/>
              <w:right w:val="nil"/>
            </w:tcBorders>
            <w:shd w:val="clear" w:color="auto" w:fill="FFFFFF"/>
            <w:noWrap/>
            <w:vAlign w:val="center"/>
          </w:tcPr>
          <w:p w14:paraId="3BFCD4A2">
            <w:pPr>
              <w:keepNext w:val="0"/>
              <w:keepLines w:val="0"/>
              <w:widowControl/>
              <w:suppressLineNumbers w:val="0"/>
              <w:jc w:val="center"/>
              <w:textAlignment w:val="center"/>
              <w:rPr>
                <w:rFonts w:hint="eastAsia" w:ascii="宋体" w:hAnsi="宋体" w:eastAsia="宋体" w:cs="宋体"/>
                <w:b w:val="0"/>
                <w:i w:val="0"/>
                <w:iCs w:val="0"/>
                <w:color w:val="000000"/>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"http://www.mem.gov.cn/gk/zcjd/202408/t20240815_497648.shtml" </w:instrText>
            </w:r>
            <w:r>
              <w:rPr>
                <w:rFonts w:hint="eastAsia" w:ascii="宋体" w:hAnsi="宋体" w:eastAsia="宋体" w:cs="宋体"/>
                <w:i w:val="0"/>
                <w:iCs w:val="0"/>
                <w:kern w:val="0"/>
                <w:sz w:val="22"/>
                <w:szCs w:val="22"/>
                <w:u w:val="single"/>
                <w:lang w:val="en-US" w:eastAsia="zh-CN" w:bidi="ar"/>
              </w:rPr>
              <w:fldChar w:fldCharType="separate"/>
            </w:r>
            <w:r>
              <w:rPr>
                <w:rStyle w:val="10"/>
                <w:rFonts w:hint="eastAsia" w:ascii="宋体" w:hAnsi="宋体" w:eastAsia="宋体" w:cs="宋体"/>
                <w:i w:val="0"/>
                <w:iCs w:val="0"/>
                <w:sz w:val="22"/>
                <w:szCs w:val="22"/>
                <w:u w:val="single"/>
              </w:rPr>
              <w:t>http://www.mem.gov.cn/gk/zcjd/202408/t20240815_497648.shtml</w:t>
            </w:r>
            <w:r>
              <w:rPr>
                <w:rFonts w:hint="eastAsia" w:ascii="宋体" w:hAnsi="宋体" w:eastAsia="宋体" w:cs="宋体"/>
                <w:i w:val="0"/>
                <w:iCs w:val="0"/>
                <w:kern w:val="0"/>
                <w:sz w:val="22"/>
                <w:szCs w:val="22"/>
                <w:u w:val="single"/>
                <w:lang w:val="en-US" w:eastAsia="zh-CN" w:bidi="ar"/>
              </w:rPr>
              <w:fldChar w:fldCharType="end"/>
            </w:r>
          </w:p>
        </w:tc>
      </w:tr>
      <w:tr w14:paraId="412CF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76" w:type="dxa"/>
            <w:gridSpan w:val="2"/>
            <w:tcBorders>
              <w:top w:val="nil"/>
              <w:left w:val="nil"/>
              <w:bottom w:val="nil"/>
              <w:right w:val="nil"/>
            </w:tcBorders>
            <w:shd w:val="clear" w:color="auto" w:fill="EDF2F8"/>
            <w:noWrap/>
            <w:vAlign w:val="center"/>
          </w:tcPr>
          <w:p w14:paraId="7FEC3C1F">
            <w:pPr>
              <w:keepNext w:val="0"/>
              <w:keepLines w:val="0"/>
              <w:widowControl/>
              <w:suppressLineNumbers w:val="0"/>
              <w:jc w:val="center"/>
              <w:textAlignment w:val="center"/>
              <w:rPr>
                <w:rFonts w:hint="eastAsia" w:ascii="宋体" w:hAnsi="宋体" w:eastAsia="宋体" w:cs="宋体"/>
                <w:b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8205" w:type="dxa"/>
            <w:gridSpan w:val="2"/>
            <w:tcBorders>
              <w:top w:val="nil"/>
              <w:left w:val="nil"/>
              <w:bottom w:val="nil"/>
              <w:right w:val="nil"/>
            </w:tcBorders>
            <w:shd w:val="clear" w:color="auto" w:fill="EDF2F8"/>
            <w:vAlign w:val="center"/>
          </w:tcPr>
          <w:p w14:paraId="7A34F0A8">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实施重点工作行动 加快构建系统完备“双碳”标准体系</w:t>
            </w:r>
          </w:p>
        </w:tc>
        <w:tc>
          <w:tcPr>
            <w:tcW w:w="2113" w:type="dxa"/>
            <w:gridSpan w:val="2"/>
            <w:tcBorders>
              <w:top w:val="nil"/>
              <w:left w:val="nil"/>
              <w:bottom w:val="nil"/>
              <w:right w:val="nil"/>
            </w:tcBorders>
            <w:shd w:val="clear" w:color="auto" w:fill="EDF2F8"/>
            <w:vAlign w:val="center"/>
          </w:tcPr>
          <w:p w14:paraId="38FE049C">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2024.08.16</w:t>
            </w:r>
          </w:p>
        </w:tc>
        <w:tc>
          <w:tcPr>
            <w:tcW w:w="2073" w:type="dxa"/>
            <w:gridSpan w:val="2"/>
            <w:tcBorders>
              <w:top w:val="nil"/>
              <w:left w:val="nil"/>
              <w:bottom w:val="nil"/>
              <w:right w:val="nil"/>
            </w:tcBorders>
            <w:shd w:val="clear" w:color="auto" w:fill="EDF2F8"/>
            <w:vAlign w:val="center"/>
          </w:tcPr>
          <w:p w14:paraId="0B200E3E">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2024.08.16</w:t>
            </w:r>
          </w:p>
        </w:tc>
        <w:tc>
          <w:tcPr>
            <w:tcW w:w="12378" w:type="dxa"/>
            <w:gridSpan w:val="2"/>
            <w:tcBorders>
              <w:top w:val="nil"/>
              <w:left w:val="nil"/>
              <w:bottom w:val="nil"/>
              <w:right w:val="nil"/>
            </w:tcBorders>
            <w:shd w:val="clear" w:color="auto" w:fill="EDF2F8"/>
            <w:noWrap/>
            <w:vAlign w:val="center"/>
          </w:tcPr>
          <w:p w14:paraId="5934430A">
            <w:pPr>
              <w:keepNext w:val="0"/>
              <w:keepLines w:val="0"/>
              <w:widowControl/>
              <w:suppressLineNumbers w:val="0"/>
              <w:jc w:val="center"/>
              <w:textAlignment w:val="center"/>
              <w:rPr>
                <w:rFonts w:hint="eastAsia" w:ascii="宋体" w:hAnsi="宋体" w:eastAsia="宋体" w:cs="宋体"/>
                <w:b w:val="0"/>
                <w:i w:val="0"/>
                <w:iCs w:val="0"/>
                <w:color w:val="000000"/>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"https://www.samr.gov.cn/zw/zfxxgk/fdzdgknr/jls/art/2024/art_4ef5a00cc17d491b9508f9fbe28ac15a.html" </w:instrText>
            </w:r>
            <w:r>
              <w:rPr>
                <w:rFonts w:hint="eastAsia" w:ascii="宋体" w:hAnsi="宋体" w:eastAsia="宋体" w:cs="宋体"/>
                <w:i w:val="0"/>
                <w:iCs w:val="0"/>
                <w:kern w:val="0"/>
                <w:sz w:val="22"/>
                <w:szCs w:val="22"/>
                <w:u w:val="single"/>
                <w:lang w:val="en-US" w:eastAsia="zh-CN" w:bidi="ar"/>
              </w:rPr>
              <w:fldChar w:fldCharType="separate"/>
            </w:r>
            <w:r>
              <w:rPr>
                <w:rStyle w:val="10"/>
                <w:rFonts w:hint="eastAsia" w:ascii="宋体" w:hAnsi="宋体" w:eastAsia="宋体" w:cs="宋体"/>
                <w:i w:val="0"/>
                <w:iCs w:val="0"/>
                <w:sz w:val="22"/>
                <w:szCs w:val="22"/>
                <w:u w:val="single"/>
              </w:rPr>
              <w:t>https://www.samr.gov.cn/zw/zfxxgk/fdzdgknr/jls/art/2024/art_4ef5a00cc17d491b9508f9fbe28ac15a.html</w:t>
            </w:r>
            <w:r>
              <w:rPr>
                <w:rFonts w:hint="eastAsia" w:ascii="宋体" w:hAnsi="宋体" w:eastAsia="宋体" w:cs="宋体"/>
                <w:i w:val="0"/>
                <w:iCs w:val="0"/>
                <w:kern w:val="0"/>
                <w:sz w:val="22"/>
                <w:szCs w:val="22"/>
                <w:u w:val="single"/>
                <w:lang w:val="en-US" w:eastAsia="zh-CN" w:bidi="ar"/>
              </w:rPr>
              <w:fldChar w:fldCharType="end"/>
            </w:r>
          </w:p>
        </w:tc>
      </w:tr>
      <w:tr w14:paraId="662FC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76" w:type="dxa"/>
            <w:gridSpan w:val="2"/>
            <w:tcBorders>
              <w:top w:val="nil"/>
              <w:left w:val="nil"/>
              <w:bottom w:val="nil"/>
              <w:right w:val="nil"/>
            </w:tcBorders>
            <w:shd w:val="clear" w:color="auto" w:fill="FFFFFF"/>
            <w:noWrap/>
            <w:vAlign w:val="center"/>
          </w:tcPr>
          <w:p w14:paraId="0CAC661B">
            <w:pPr>
              <w:keepNext w:val="0"/>
              <w:keepLines w:val="0"/>
              <w:widowControl/>
              <w:suppressLineNumbers w:val="0"/>
              <w:jc w:val="center"/>
              <w:textAlignment w:val="center"/>
              <w:rPr>
                <w:rFonts w:hint="eastAsia" w:ascii="宋体" w:hAnsi="宋体" w:eastAsia="宋体" w:cs="宋体"/>
                <w:b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8205" w:type="dxa"/>
            <w:gridSpan w:val="2"/>
            <w:tcBorders>
              <w:top w:val="nil"/>
              <w:left w:val="nil"/>
              <w:bottom w:val="nil"/>
              <w:right w:val="nil"/>
            </w:tcBorders>
            <w:shd w:val="clear" w:color="auto" w:fill="FFFFFF"/>
            <w:vAlign w:val="center"/>
          </w:tcPr>
          <w:p w14:paraId="5070BE96">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专家解读文章之三丨加速构建碳达峰碳中和计量体系 共铸高质量发展新篇章</w:t>
            </w:r>
          </w:p>
        </w:tc>
        <w:tc>
          <w:tcPr>
            <w:tcW w:w="2113" w:type="dxa"/>
            <w:gridSpan w:val="2"/>
            <w:tcBorders>
              <w:top w:val="nil"/>
              <w:left w:val="nil"/>
              <w:bottom w:val="nil"/>
              <w:right w:val="nil"/>
            </w:tcBorders>
            <w:shd w:val="clear" w:color="auto" w:fill="FFFFFF"/>
            <w:vAlign w:val="center"/>
          </w:tcPr>
          <w:p w14:paraId="622F9D81">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2024.08.16</w:t>
            </w:r>
          </w:p>
        </w:tc>
        <w:tc>
          <w:tcPr>
            <w:tcW w:w="2073" w:type="dxa"/>
            <w:gridSpan w:val="2"/>
            <w:tcBorders>
              <w:top w:val="nil"/>
              <w:left w:val="nil"/>
              <w:bottom w:val="nil"/>
              <w:right w:val="nil"/>
            </w:tcBorders>
            <w:shd w:val="clear" w:color="auto" w:fill="FFFFFF"/>
            <w:vAlign w:val="center"/>
          </w:tcPr>
          <w:p w14:paraId="34056E9C">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2024.08.16</w:t>
            </w:r>
          </w:p>
        </w:tc>
        <w:tc>
          <w:tcPr>
            <w:tcW w:w="12378" w:type="dxa"/>
            <w:gridSpan w:val="2"/>
            <w:tcBorders>
              <w:top w:val="nil"/>
              <w:left w:val="nil"/>
              <w:bottom w:val="nil"/>
              <w:right w:val="nil"/>
            </w:tcBorders>
            <w:shd w:val="clear" w:color="auto" w:fill="FFFFFF"/>
            <w:noWrap/>
            <w:vAlign w:val="center"/>
          </w:tcPr>
          <w:p w14:paraId="28343701">
            <w:pPr>
              <w:keepNext w:val="0"/>
              <w:keepLines w:val="0"/>
              <w:widowControl/>
              <w:suppressLineNumbers w:val="0"/>
              <w:jc w:val="center"/>
              <w:textAlignment w:val="center"/>
              <w:rPr>
                <w:rFonts w:hint="eastAsia" w:ascii="宋体" w:hAnsi="宋体" w:eastAsia="宋体" w:cs="宋体"/>
                <w:b w:val="0"/>
                <w:i w:val="0"/>
                <w:iCs w:val="0"/>
                <w:color w:val="000000"/>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"https://www.samr.gov.cn/zw/zfxxgk/fdzdgknr/jls/art/2024/art_8e39090cc8e443ce948d7878ad1e29a4.html" </w:instrText>
            </w:r>
            <w:r>
              <w:rPr>
                <w:rFonts w:hint="eastAsia" w:ascii="宋体" w:hAnsi="宋体" w:eastAsia="宋体" w:cs="宋体"/>
                <w:i w:val="0"/>
                <w:iCs w:val="0"/>
                <w:kern w:val="0"/>
                <w:sz w:val="22"/>
                <w:szCs w:val="22"/>
                <w:u w:val="single"/>
                <w:lang w:val="en-US" w:eastAsia="zh-CN" w:bidi="ar"/>
              </w:rPr>
              <w:fldChar w:fldCharType="separate"/>
            </w:r>
            <w:r>
              <w:rPr>
                <w:rStyle w:val="10"/>
                <w:rFonts w:hint="eastAsia" w:ascii="宋体" w:hAnsi="宋体" w:eastAsia="宋体" w:cs="宋体"/>
                <w:i w:val="0"/>
                <w:iCs w:val="0"/>
                <w:sz w:val="22"/>
                <w:szCs w:val="22"/>
                <w:u w:val="single"/>
              </w:rPr>
              <w:t>https://www.samr.gov.cn/zw/zfxxgk/fdzdgknr/jls/art/2024/art_8e39090cc8e443ce948d7878ad1e29a4.html</w:t>
            </w:r>
            <w:r>
              <w:rPr>
                <w:rFonts w:hint="eastAsia" w:ascii="宋体" w:hAnsi="宋体" w:eastAsia="宋体" w:cs="宋体"/>
                <w:i w:val="0"/>
                <w:iCs w:val="0"/>
                <w:kern w:val="0"/>
                <w:sz w:val="22"/>
                <w:szCs w:val="22"/>
                <w:u w:val="single"/>
                <w:lang w:val="en-US" w:eastAsia="zh-CN" w:bidi="ar"/>
              </w:rPr>
              <w:fldChar w:fldCharType="end"/>
            </w:r>
          </w:p>
        </w:tc>
      </w:tr>
      <w:tr w14:paraId="5132E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76" w:type="dxa"/>
            <w:gridSpan w:val="2"/>
            <w:tcBorders>
              <w:top w:val="nil"/>
              <w:left w:val="nil"/>
              <w:bottom w:val="nil"/>
              <w:right w:val="nil"/>
            </w:tcBorders>
            <w:shd w:val="clear" w:color="auto" w:fill="EDF2F8"/>
            <w:noWrap/>
            <w:vAlign w:val="center"/>
          </w:tcPr>
          <w:p w14:paraId="7F565DBC">
            <w:pPr>
              <w:keepNext w:val="0"/>
              <w:keepLines w:val="0"/>
              <w:widowControl/>
              <w:suppressLineNumbers w:val="0"/>
              <w:jc w:val="center"/>
              <w:textAlignment w:val="center"/>
              <w:rPr>
                <w:rFonts w:hint="eastAsia" w:ascii="宋体" w:hAnsi="宋体" w:eastAsia="宋体" w:cs="宋体"/>
                <w:b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8205" w:type="dxa"/>
            <w:gridSpan w:val="2"/>
            <w:tcBorders>
              <w:top w:val="nil"/>
              <w:left w:val="nil"/>
              <w:bottom w:val="nil"/>
              <w:right w:val="nil"/>
            </w:tcBorders>
            <w:shd w:val="clear" w:color="auto" w:fill="EDF2F8"/>
            <w:vAlign w:val="center"/>
          </w:tcPr>
          <w:p w14:paraId="0128830C">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(专家解读新修订的突发事件应对法）立足人民立场 彰显“两个至上”</w:t>
            </w:r>
          </w:p>
        </w:tc>
        <w:tc>
          <w:tcPr>
            <w:tcW w:w="2113" w:type="dxa"/>
            <w:gridSpan w:val="2"/>
            <w:tcBorders>
              <w:top w:val="nil"/>
              <w:left w:val="nil"/>
              <w:bottom w:val="nil"/>
              <w:right w:val="nil"/>
            </w:tcBorders>
            <w:shd w:val="clear" w:color="auto" w:fill="EDF2F8"/>
            <w:vAlign w:val="center"/>
          </w:tcPr>
          <w:p w14:paraId="18B2D2D1">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2024.08.16</w:t>
            </w:r>
          </w:p>
        </w:tc>
        <w:tc>
          <w:tcPr>
            <w:tcW w:w="2073" w:type="dxa"/>
            <w:gridSpan w:val="2"/>
            <w:tcBorders>
              <w:top w:val="nil"/>
              <w:left w:val="nil"/>
              <w:bottom w:val="nil"/>
              <w:right w:val="nil"/>
            </w:tcBorders>
            <w:shd w:val="clear" w:color="auto" w:fill="EDF2F8"/>
            <w:vAlign w:val="center"/>
          </w:tcPr>
          <w:p w14:paraId="6DC1026C">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2024.08.16</w:t>
            </w:r>
          </w:p>
        </w:tc>
        <w:tc>
          <w:tcPr>
            <w:tcW w:w="12378" w:type="dxa"/>
            <w:gridSpan w:val="2"/>
            <w:tcBorders>
              <w:top w:val="nil"/>
              <w:left w:val="nil"/>
              <w:bottom w:val="nil"/>
              <w:right w:val="nil"/>
            </w:tcBorders>
            <w:shd w:val="clear" w:color="auto" w:fill="EDF2F8"/>
            <w:noWrap/>
            <w:vAlign w:val="center"/>
          </w:tcPr>
          <w:p w14:paraId="684E4797">
            <w:pPr>
              <w:keepNext w:val="0"/>
              <w:keepLines w:val="0"/>
              <w:widowControl/>
              <w:suppressLineNumbers w:val="0"/>
              <w:jc w:val="center"/>
              <w:textAlignment w:val="center"/>
              <w:rPr>
                <w:rFonts w:hint="eastAsia" w:ascii="宋体" w:hAnsi="宋体" w:eastAsia="宋体" w:cs="宋体"/>
                <w:b w:val="0"/>
                <w:i w:val="0"/>
                <w:iCs w:val="0"/>
                <w:color w:val="000000"/>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"http://www.mem.gov.cn/?method=exPlay&amp;id=1060" </w:instrText>
            </w:r>
            <w:r>
              <w:rPr>
                <w:rFonts w:hint="eastAsia" w:ascii="宋体" w:hAnsi="宋体" w:eastAsia="宋体" w:cs="宋体"/>
                <w:i w:val="0"/>
                <w:iCs w:val="0"/>
                <w:kern w:val="0"/>
                <w:sz w:val="22"/>
                <w:szCs w:val="22"/>
                <w:u w:val="single"/>
                <w:lang w:val="en-US" w:eastAsia="zh-CN" w:bidi="ar"/>
              </w:rPr>
              <w:fldChar w:fldCharType="separate"/>
            </w:r>
            <w:r>
              <w:rPr>
                <w:rStyle w:val="10"/>
                <w:rFonts w:hint="eastAsia" w:ascii="宋体" w:hAnsi="宋体" w:eastAsia="宋体" w:cs="宋体"/>
                <w:i w:val="0"/>
                <w:iCs w:val="0"/>
                <w:sz w:val="22"/>
                <w:szCs w:val="22"/>
                <w:u w:val="single"/>
              </w:rPr>
              <w:t>http://www.mem.gov.cn/?method=exPlay&amp;id=1060</w:t>
            </w:r>
            <w:r>
              <w:rPr>
                <w:rFonts w:hint="eastAsia" w:ascii="宋体" w:hAnsi="宋体" w:eastAsia="宋体" w:cs="宋体"/>
                <w:i w:val="0"/>
                <w:iCs w:val="0"/>
                <w:kern w:val="0"/>
                <w:sz w:val="22"/>
                <w:szCs w:val="22"/>
                <w:u w:val="single"/>
                <w:lang w:val="en-US" w:eastAsia="zh-CN" w:bidi="ar"/>
              </w:rPr>
              <w:fldChar w:fldCharType="end"/>
            </w:r>
          </w:p>
        </w:tc>
      </w:tr>
      <w:tr w14:paraId="33168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76" w:type="dxa"/>
            <w:gridSpan w:val="2"/>
            <w:tcBorders>
              <w:top w:val="nil"/>
              <w:left w:val="nil"/>
              <w:bottom w:val="nil"/>
              <w:right w:val="nil"/>
            </w:tcBorders>
            <w:shd w:val="clear" w:color="auto" w:fill="FFFFFF"/>
            <w:noWrap/>
            <w:vAlign w:val="center"/>
          </w:tcPr>
          <w:p w14:paraId="6395AA14">
            <w:pPr>
              <w:keepNext w:val="0"/>
              <w:keepLines w:val="0"/>
              <w:widowControl/>
              <w:suppressLineNumbers w:val="0"/>
              <w:jc w:val="center"/>
              <w:textAlignment w:val="center"/>
              <w:rPr>
                <w:rFonts w:hint="eastAsia" w:ascii="宋体" w:hAnsi="宋体" w:eastAsia="宋体" w:cs="宋体"/>
                <w:b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205" w:type="dxa"/>
            <w:gridSpan w:val="2"/>
            <w:tcBorders>
              <w:top w:val="nil"/>
              <w:left w:val="nil"/>
              <w:bottom w:val="nil"/>
              <w:right w:val="nil"/>
            </w:tcBorders>
            <w:shd w:val="clear" w:color="auto" w:fill="FFFFFF"/>
            <w:vAlign w:val="center"/>
          </w:tcPr>
          <w:p w14:paraId="6CB39632">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市场监管总局 公安部 生态环境部 住房城乡建设部 交通运输部关于印发《检验检测领域综合治理行动方案》的通知</w:t>
            </w:r>
          </w:p>
        </w:tc>
        <w:tc>
          <w:tcPr>
            <w:tcW w:w="2113" w:type="dxa"/>
            <w:gridSpan w:val="2"/>
            <w:tcBorders>
              <w:top w:val="nil"/>
              <w:left w:val="nil"/>
              <w:bottom w:val="nil"/>
              <w:right w:val="nil"/>
            </w:tcBorders>
            <w:shd w:val="clear" w:color="auto" w:fill="FFFFFF"/>
            <w:vAlign w:val="center"/>
          </w:tcPr>
          <w:p w14:paraId="32AC0577">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2024.08.20</w:t>
            </w:r>
          </w:p>
        </w:tc>
        <w:tc>
          <w:tcPr>
            <w:tcW w:w="2073" w:type="dxa"/>
            <w:gridSpan w:val="2"/>
            <w:tcBorders>
              <w:top w:val="nil"/>
              <w:left w:val="nil"/>
              <w:bottom w:val="nil"/>
              <w:right w:val="nil"/>
            </w:tcBorders>
            <w:shd w:val="clear" w:color="auto" w:fill="FFFFFF"/>
            <w:vAlign w:val="center"/>
          </w:tcPr>
          <w:p w14:paraId="1ABBC496">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2024.08.20</w:t>
            </w:r>
          </w:p>
        </w:tc>
        <w:tc>
          <w:tcPr>
            <w:tcW w:w="12378" w:type="dxa"/>
            <w:gridSpan w:val="2"/>
            <w:tcBorders>
              <w:top w:val="nil"/>
              <w:left w:val="nil"/>
              <w:bottom w:val="nil"/>
              <w:right w:val="nil"/>
            </w:tcBorders>
            <w:shd w:val="clear" w:color="auto" w:fill="FFFFFF"/>
            <w:vAlign w:val="center"/>
          </w:tcPr>
          <w:p w14:paraId="3355D69D">
            <w:pPr>
              <w:keepNext w:val="0"/>
              <w:keepLines w:val="0"/>
              <w:widowControl/>
              <w:suppressLineNumbers w:val="0"/>
              <w:jc w:val="center"/>
              <w:textAlignment w:val="center"/>
              <w:rPr>
                <w:rFonts w:hint="eastAsia" w:ascii="宋体" w:hAnsi="宋体" w:eastAsia="宋体" w:cs="宋体"/>
                <w:b w:val="0"/>
                <w:i w:val="0"/>
                <w:iCs w:val="0"/>
                <w:color w:val="000000"/>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"https://www.samr.gov.cn/zw/zfxxgk/fdzdgknr/rkjcs/art/2024/art_273331f58d7d406cbf8dd0f5bcd6037b.html" </w:instrText>
            </w:r>
            <w:r>
              <w:rPr>
                <w:rFonts w:hint="eastAsia" w:ascii="宋体" w:hAnsi="宋体" w:eastAsia="宋体" w:cs="宋体"/>
                <w:i w:val="0"/>
                <w:iCs w:val="0"/>
                <w:kern w:val="0"/>
                <w:sz w:val="22"/>
                <w:szCs w:val="22"/>
                <w:u w:val="single"/>
                <w:lang w:val="en-US" w:eastAsia="zh-CN" w:bidi="ar"/>
              </w:rPr>
              <w:fldChar w:fldCharType="separate"/>
            </w:r>
            <w:r>
              <w:rPr>
                <w:rStyle w:val="10"/>
                <w:rFonts w:hint="eastAsia" w:ascii="宋体" w:hAnsi="宋体" w:eastAsia="宋体" w:cs="宋体"/>
                <w:i w:val="0"/>
                <w:iCs w:val="0"/>
                <w:sz w:val="22"/>
                <w:szCs w:val="22"/>
                <w:u w:val="single"/>
              </w:rPr>
              <w:t>https://www.samr.gov.cn/zw/zfxxgk/fdzdgknr/rkjcs/art/2024/art_273331f58d7d406cbf8dd0f5bcd6037b.html</w:t>
            </w:r>
            <w:r>
              <w:rPr>
                <w:rFonts w:hint="eastAsia" w:ascii="宋体" w:hAnsi="宋体" w:eastAsia="宋体" w:cs="宋体"/>
                <w:i w:val="0"/>
                <w:iCs w:val="0"/>
                <w:kern w:val="0"/>
                <w:sz w:val="22"/>
                <w:szCs w:val="22"/>
                <w:u w:val="single"/>
                <w:lang w:val="en-US" w:eastAsia="zh-CN" w:bidi="ar"/>
              </w:rPr>
              <w:fldChar w:fldCharType="end"/>
            </w:r>
          </w:p>
        </w:tc>
      </w:tr>
      <w:tr w14:paraId="6469E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76" w:type="dxa"/>
            <w:gridSpan w:val="2"/>
            <w:tcBorders>
              <w:top w:val="nil"/>
              <w:left w:val="nil"/>
              <w:bottom w:val="nil"/>
              <w:right w:val="nil"/>
            </w:tcBorders>
            <w:shd w:val="clear" w:color="auto" w:fill="EDF2F8"/>
            <w:noWrap/>
            <w:vAlign w:val="center"/>
          </w:tcPr>
          <w:p w14:paraId="5AE3DA9B">
            <w:pPr>
              <w:keepNext w:val="0"/>
              <w:keepLines w:val="0"/>
              <w:widowControl/>
              <w:suppressLineNumbers w:val="0"/>
              <w:jc w:val="center"/>
              <w:textAlignment w:val="center"/>
              <w:rPr>
                <w:rFonts w:hint="eastAsia" w:ascii="宋体" w:hAnsi="宋体" w:eastAsia="宋体" w:cs="宋体"/>
                <w:b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8205" w:type="dxa"/>
            <w:gridSpan w:val="2"/>
            <w:tcBorders>
              <w:top w:val="nil"/>
              <w:left w:val="nil"/>
              <w:bottom w:val="nil"/>
              <w:right w:val="nil"/>
            </w:tcBorders>
            <w:shd w:val="clear" w:color="auto" w:fill="EDF2F8"/>
            <w:vAlign w:val="center"/>
          </w:tcPr>
          <w:p w14:paraId="0AC4C902">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市场监管总局关于公开征求《国家市场监督管理总局关于废止和修改部分部门规章的决定（征求意见稿）》意见的通知</w:t>
            </w:r>
          </w:p>
        </w:tc>
        <w:tc>
          <w:tcPr>
            <w:tcW w:w="2113" w:type="dxa"/>
            <w:gridSpan w:val="2"/>
            <w:tcBorders>
              <w:top w:val="nil"/>
              <w:left w:val="nil"/>
              <w:bottom w:val="nil"/>
              <w:right w:val="nil"/>
            </w:tcBorders>
            <w:shd w:val="clear" w:color="auto" w:fill="EDF2F8"/>
            <w:vAlign w:val="center"/>
          </w:tcPr>
          <w:p w14:paraId="194BA41A">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2024.08.23</w:t>
            </w:r>
          </w:p>
        </w:tc>
        <w:tc>
          <w:tcPr>
            <w:tcW w:w="2073" w:type="dxa"/>
            <w:gridSpan w:val="2"/>
            <w:tcBorders>
              <w:top w:val="nil"/>
              <w:left w:val="nil"/>
              <w:bottom w:val="nil"/>
              <w:right w:val="nil"/>
            </w:tcBorders>
            <w:shd w:val="clear" w:color="auto" w:fill="EDF2F8"/>
            <w:vAlign w:val="center"/>
          </w:tcPr>
          <w:p w14:paraId="1CBDD8B6">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2024.08.23</w:t>
            </w:r>
          </w:p>
        </w:tc>
        <w:tc>
          <w:tcPr>
            <w:tcW w:w="12378" w:type="dxa"/>
            <w:gridSpan w:val="2"/>
            <w:tcBorders>
              <w:top w:val="nil"/>
              <w:left w:val="nil"/>
              <w:bottom w:val="nil"/>
              <w:right w:val="nil"/>
            </w:tcBorders>
            <w:shd w:val="clear" w:color="auto" w:fill="EDF2F8"/>
            <w:noWrap/>
            <w:vAlign w:val="center"/>
          </w:tcPr>
          <w:p w14:paraId="7523F2B4">
            <w:pPr>
              <w:keepNext w:val="0"/>
              <w:keepLines w:val="0"/>
              <w:widowControl/>
              <w:suppressLineNumbers w:val="0"/>
              <w:jc w:val="center"/>
              <w:textAlignment w:val="center"/>
              <w:rPr>
                <w:rFonts w:hint="eastAsia" w:ascii="宋体" w:hAnsi="宋体" w:eastAsia="宋体" w:cs="宋体"/>
                <w:b w:val="0"/>
                <w:i w:val="0"/>
                <w:iCs w:val="0"/>
                <w:color w:val="000000"/>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"https://www.samr.gov.cn/hd/zjdc/art/2024/art_7844d10361014f0790e944e0bca0570c.html" </w:instrText>
            </w:r>
            <w:r>
              <w:rPr>
                <w:rFonts w:hint="eastAsia" w:ascii="宋体" w:hAnsi="宋体" w:eastAsia="宋体" w:cs="宋体"/>
                <w:i w:val="0"/>
                <w:iCs w:val="0"/>
                <w:kern w:val="0"/>
                <w:sz w:val="22"/>
                <w:szCs w:val="22"/>
                <w:u w:val="single"/>
                <w:lang w:val="en-US" w:eastAsia="zh-CN" w:bidi="ar"/>
              </w:rPr>
              <w:fldChar w:fldCharType="separate"/>
            </w:r>
            <w:r>
              <w:rPr>
                <w:rStyle w:val="10"/>
                <w:rFonts w:hint="eastAsia" w:ascii="宋体" w:hAnsi="宋体" w:eastAsia="宋体" w:cs="宋体"/>
                <w:i w:val="0"/>
                <w:iCs w:val="0"/>
                <w:sz w:val="22"/>
                <w:szCs w:val="22"/>
                <w:u w:val="single"/>
              </w:rPr>
              <w:t>https://www.samr.gov.cn/hd/zjdc/art/2024/art_7844d10361014f0790e944e0bca0570c.html</w:t>
            </w:r>
            <w:r>
              <w:rPr>
                <w:rFonts w:hint="eastAsia" w:ascii="宋体" w:hAnsi="宋体" w:eastAsia="宋体" w:cs="宋体"/>
                <w:i w:val="0"/>
                <w:iCs w:val="0"/>
                <w:kern w:val="0"/>
                <w:sz w:val="22"/>
                <w:szCs w:val="22"/>
                <w:u w:val="single"/>
                <w:lang w:val="en-US" w:eastAsia="zh-CN" w:bidi="ar"/>
              </w:rPr>
              <w:fldChar w:fldCharType="end"/>
            </w:r>
          </w:p>
        </w:tc>
      </w:tr>
    </w:tbl>
    <w:p w14:paraId="77D2FA6F">
      <w:bookmarkStart w:id="0" w:name="_GoBack"/>
      <w:bookmarkEnd w:id="0"/>
    </w:p>
    <w:sectPr>
      <w:pgSz w:w="11906" w:h="16838"/>
      <w:pgMar w:top="1440" w:right="1800" w:bottom="1440" w:left="180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SnapToGridInCell/>
    <w:doNotWrapTextWithPunct/>
    <w:doNotUseEastAsianBreakRules/>
    <w:growAutofit/>
    <w:useFELayout/>
    <w:doNotUseIndentAsNumberingTabStop/>
    <w:compatSetting w:name="compatibilityMode" w:uri="http://schemas.microsoft.com/office/word" w:val="14"/>
  </w:compat>
  <w:docVars>
    <w:docVar w:name="commondata" w:val="eyJoZGlkIjoiMjJhNzdkZDY5ZjM1MDg1NmMwM2RiM2MzM2NjODI5OTgifQ=="/>
  </w:docVars>
  <w:rsids>
    <w:rsidRoot w:val="00FD4FA5"/>
    <w:rsid w:val="00CC5726"/>
    <w:rsid w:val="00FD4FA5"/>
    <w:rsid w:val="0736535D"/>
    <w:rsid w:val="166F1560"/>
    <w:rsid w:val="1BA24E2E"/>
    <w:rsid w:val="2302527D"/>
    <w:rsid w:val="275840DF"/>
    <w:rsid w:val="30F54E49"/>
    <w:rsid w:val="351F54DB"/>
    <w:rsid w:val="37817F75"/>
    <w:rsid w:val="398B4AB1"/>
    <w:rsid w:val="3DFC3EAB"/>
    <w:rsid w:val="4C823996"/>
    <w:rsid w:val="53541697"/>
    <w:rsid w:val="5E4E4B34"/>
    <w:rsid w:val="5ECD1C4E"/>
    <w:rsid w:val="73C6258B"/>
    <w:rsid w:val="7B170D06"/>
    <w:rsid w:val="7F3A74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autoRedefine/>
    <w:qFormat/>
    <w:uiPriority w:val="9"/>
    <w:pPr>
      <w:pBdr>
        <w:bottom w:val="single" w:color="5B9BD5" w:sz="8" w:space="0"/>
      </w:pBdr>
      <w:spacing w:before="100" w:beforeAutospacing="1" w:after="100" w:afterAutospacing="1"/>
      <w:outlineLvl w:val="0"/>
    </w:pPr>
    <w:rPr>
      <w:b/>
      <w:bCs/>
      <w:color w:val="44546A"/>
      <w:sz w:val="30"/>
      <w:szCs w:val="30"/>
    </w:rPr>
  </w:style>
  <w:style w:type="paragraph" w:styleId="3">
    <w:name w:val="heading 2"/>
    <w:basedOn w:val="1"/>
    <w:next w:val="1"/>
    <w:autoRedefine/>
    <w:qFormat/>
    <w:uiPriority w:val="9"/>
    <w:pPr>
      <w:pBdr>
        <w:bottom w:val="single" w:color="5B9BD5" w:sz="8" w:space="0"/>
      </w:pBdr>
      <w:spacing w:before="100" w:beforeAutospacing="1" w:after="100" w:afterAutospacing="1"/>
      <w:outlineLvl w:val="1"/>
    </w:pPr>
    <w:rPr>
      <w:b/>
      <w:bCs/>
      <w:color w:val="44546A"/>
      <w:sz w:val="26"/>
      <w:szCs w:val="26"/>
    </w:rPr>
  </w:style>
  <w:style w:type="paragraph" w:styleId="4">
    <w:name w:val="heading 3"/>
    <w:basedOn w:val="1"/>
    <w:next w:val="1"/>
    <w:autoRedefine/>
    <w:qFormat/>
    <w:uiPriority w:val="9"/>
    <w:pPr>
      <w:pBdr>
        <w:bottom w:val="single" w:color="ACCCEA" w:sz="8" w:space="0"/>
      </w:pBdr>
      <w:spacing w:before="100" w:beforeAutospacing="1" w:after="100" w:afterAutospacing="1"/>
      <w:outlineLvl w:val="2"/>
    </w:pPr>
    <w:rPr>
      <w:b/>
      <w:bCs/>
      <w:color w:val="44546A"/>
      <w:sz w:val="22"/>
      <w:szCs w:val="22"/>
    </w:rPr>
  </w:style>
  <w:style w:type="paragraph" w:styleId="5">
    <w:name w:val="heading 4"/>
    <w:basedOn w:val="1"/>
    <w:next w:val="1"/>
    <w:autoRedefine/>
    <w:qFormat/>
    <w:uiPriority w:val="9"/>
    <w:pPr>
      <w:spacing w:before="100" w:beforeAutospacing="1" w:after="100" w:afterAutospacing="1"/>
      <w:outlineLvl w:val="3"/>
    </w:pPr>
    <w:rPr>
      <w:b/>
      <w:bCs/>
      <w:color w:val="44546A"/>
      <w:sz w:val="22"/>
      <w:szCs w:val="2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6">
    <w:name w:val="Title"/>
    <w:basedOn w:val="1"/>
    <w:autoRedefine/>
    <w:qFormat/>
    <w:uiPriority w:val="10"/>
    <w:pPr>
      <w:spacing w:before="100" w:beforeAutospacing="1" w:after="100" w:afterAutospacing="1"/>
    </w:pPr>
    <w:rPr>
      <w:b/>
      <w:bCs/>
      <w:color w:val="44546A"/>
      <w:sz w:val="36"/>
      <w:szCs w:val="36"/>
    </w:rPr>
  </w:style>
  <w:style w:type="character" w:styleId="9">
    <w:name w:val="FollowedHyperlink"/>
    <w:basedOn w:val="8"/>
    <w:autoRedefine/>
    <w:semiHidden/>
    <w:unhideWhenUsed/>
    <w:qFormat/>
    <w:uiPriority w:val="99"/>
    <w:rPr>
      <w:color w:val="800080"/>
      <w:u w:val="single"/>
    </w:rPr>
  </w:style>
  <w:style w:type="character" w:styleId="10">
    <w:name w:val="Hyperlink"/>
    <w:basedOn w:val="8"/>
    <w:autoRedefine/>
    <w:semiHidden/>
    <w:unhideWhenUsed/>
    <w:qFormat/>
    <w:uiPriority w:val="99"/>
    <w:rPr>
      <w:color w:val="0000FF"/>
      <w:u w:val="single"/>
    </w:rPr>
  </w:style>
  <w:style w:type="paragraph" w:customStyle="1" w:styleId="11">
    <w:name w:val="font0"/>
    <w:basedOn w:val="1"/>
    <w:autoRedefine/>
    <w:qFormat/>
    <w:uiPriority w:val="0"/>
    <w:pPr>
      <w:spacing w:before="100" w:beforeAutospacing="1" w:after="100" w:afterAutospacing="1"/>
    </w:pPr>
    <w:rPr>
      <w:color w:val="000000"/>
      <w:sz w:val="22"/>
      <w:szCs w:val="22"/>
    </w:rPr>
  </w:style>
  <w:style w:type="paragraph" w:customStyle="1" w:styleId="12">
    <w:name w:val="font1"/>
    <w:basedOn w:val="1"/>
    <w:autoRedefine/>
    <w:qFormat/>
    <w:uiPriority w:val="0"/>
    <w:pPr>
      <w:spacing w:before="100" w:beforeAutospacing="1" w:after="100" w:afterAutospacing="1"/>
    </w:pPr>
    <w:rPr>
      <w:color w:val="000000"/>
    </w:rPr>
  </w:style>
  <w:style w:type="paragraph" w:customStyle="1" w:styleId="13">
    <w:name w:val="font2"/>
    <w:basedOn w:val="1"/>
    <w:autoRedefine/>
    <w:qFormat/>
    <w:uiPriority w:val="0"/>
    <w:pPr>
      <w:spacing w:before="100" w:beforeAutospacing="1" w:after="100" w:afterAutospacing="1"/>
    </w:pPr>
    <w:rPr>
      <w:b/>
      <w:bCs/>
      <w:color w:val="000000"/>
    </w:rPr>
  </w:style>
  <w:style w:type="paragraph" w:customStyle="1" w:styleId="14">
    <w:name w:val="font3"/>
    <w:basedOn w:val="1"/>
    <w:autoRedefine/>
    <w:qFormat/>
    <w:uiPriority w:val="0"/>
    <w:pPr>
      <w:spacing w:before="100" w:beforeAutospacing="1" w:after="100" w:afterAutospacing="1"/>
    </w:pPr>
    <w:rPr>
      <w:color w:val="0000FF"/>
      <w:sz w:val="22"/>
      <w:szCs w:val="22"/>
      <w:u w:val="single"/>
    </w:rPr>
  </w:style>
  <w:style w:type="paragraph" w:customStyle="1" w:styleId="15">
    <w:name w:val="font4"/>
    <w:basedOn w:val="1"/>
    <w:autoRedefine/>
    <w:qFormat/>
    <w:uiPriority w:val="0"/>
    <w:pPr>
      <w:spacing w:before="100" w:beforeAutospacing="1" w:after="100" w:afterAutospacing="1"/>
    </w:pPr>
    <w:rPr>
      <w:color w:val="000000"/>
      <w:sz w:val="22"/>
      <w:szCs w:val="22"/>
    </w:rPr>
  </w:style>
  <w:style w:type="paragraph" w:customStyle="1" w:styleId="16">
    <w:name w:val="font5"/>
    <w:basedOn w:val="1"/>
    <w:autoRedefine/>
    <w:qFormat/>
    <w:uiPriority w:val="0"/>
    <w:pPr>
      <w:spacing w:before="100" w:beforeAutospacing="1" w:after="100" w:afterAutospacing="1"/>
    </w:pPr>
    <w:rPr>
      <w:color w:val="000000"/>
      <w:sz w:val="22"/>
      <w:szCs w:val="22"/>
    </w:rPr>
  </w:style>
  <w:style w:type="paragraph" w:customStyle="1" w:styleId="17">
    <w:name w:val="font6"/>
    <w:basedOn w:val="1"/>
    <w:autoRedefine/>
    <w:qFormat/>
    <w:uiPriority w:val="0"/>
    <w:pPr>
      <w:spacing w:before="100" w:beforeAutospacing="1" w:after="100" w:afterAutospacing="1"/>
    </w:pPr>
    <w:rPr>
      <w:color w:val="3F3F76"/>
      <w:sz w:val="22"/>
      <w:szCs w:val="22"/>
    </w:rPr>
  </w:style>
  <w:style w:type="paragraph" w:customStyle="1" w:styleId="18">
    <w:name w:val="font7"/>
    <w:basedOn w:val="1"/>
    <w:autoRedefine/>
    <w:qFormat/>
    <w:uiPriority w:val="0"/>
    <w:pPr>
      <w:spacing w:before="100" w:beforeAutospacing="1" w:after="100" w:afterAutospacing="1"/>
    </w:pPr>
    <w:rPr>
      <w:color w:val="9C0006"/>
      <w:sz w:val="22"/>
      <w:szCs w:val="22"/>
    </w:rPr>
  </w:style>
  <w:style w:type="paragraph" w:customStyle="1" w:styleId="19">
    <w:name w:val="font8"/>
    <w:basedOn w:val="1"/>
    <w:autoRedefine/>
    <w:qFormat/>
    <w:uiPriority w:val="0"/>
    <w:pPr>
      <w:spacing w:before="100" w:beforeAutospacing="1" w:after="100" w:afterAutospacing="1"/>
    </w:pPr>
    <w:rPr>
      <w:color w:val="FFFFFF"/>
      <w:sz w:val="22"/>
      <w:szCs w:val="22"/>
    </w:rPr>
  </w:style>
  <w:style w:type="paragraph" w:customStyle="1" w:styleId="20">
    <w:name w:val="font9"/>
    <w:basedOn w:val="1"/>
    <w:autoRedefine/>
    <w:qFormat/>
    <w:uiPriority w:val="0"/>
    <w:pPr>
      <w:spacing w:before="100" w:beforeAutospacing="1" w:after="100" w:afterAutospacing="1"/>
    </w:pPr>
    <w:rPr>
      <w:color w:val="800080"/>
      <w:sz w:val="22"/>
      <w:szCs w:val="22"/>
      <w:u w:val="single"/>
    </w:rPr>
  </w:style>
  <w:style w:type="paragraph" w:customStyle="1" w:styleId="21">
    <w:name w:val="font10"/>
    <w:basedOn w:val="1"/>
    <w:autoRedefine/>
    <w:qFormat/>
    <w:uiPriority w:val="0"/>
    <w:pPr>
      <w:spacing w:before="100" w:beforeAutospacing="1" w:after="100" w:afterAutospacing="1"/>
    </w:pPr>
    <w:rPr>
      <w:b/>
      <w:bCs/>
      <w:color w:val="44546A"/>
      <w:sz w:val="22"/>
      <w:szCs w:val="22"/>
    </w:rPr>
  </w:style>
  <w:style w:type="paragraph" w:customStyle="1" w:styleId="22">
    <w:name w:val="font11"/>
    <w:basedOn w:val="1"/>
    <w:autoRedefine/>
    <w:qFormat/>
    <w:uiPriority w:val="0"/>
    <w:pPr>
      <w:spacing w:before="100" w:beforeAutospacing="1" w:after="100" w:afterAutospacing="1"/>
    </w:pPr>
    <w:rPr>
      <w:color w:val="FF0000"/>
      <w:sz w:val="22"/>
      <w:szCs w:val="22"/>
    </w:rPr>
  </w:style>
  <w:style w:type="paragraph" w:customStyle="1" w:styleId="23">
    <w:name w:val="font12"/>
    <w:basedOn w:val="1"/>
    <w:autoRedefine/>
    <w:qFormat/>
    <w:uiPriority w:val="0"/>
    <w:pPr>
      <w:spacing w:before="100" w:beforeAutospacing="1" w:after="100" w:afterAutospacing="1"/>
    </w:pPr>
    <w:rPr>
      <w:b/>
      <w:bCs/>
      <w:color w:val="44546A"/>
      <w:sz w:val="36"/>
      <w:szCs w:val="36"/>
    </w:rPr>
  </w:style>
  <w:style w:type="paragraph" w:customStyle="1" w:styleId="24">
    <w:name w:val="font13"/>
    <w:basedOn w:val="1"/>
    <w:autoRedefine/>
    <w:qFormat/>
    <w:uiPriority w:val="0"/>
    <w:pPr>
      <w:spacing w:before="100" w:beforeAutospacing="1" w:after="100" w:afterAutospacing="1"/>
    </w:pPr>
    <w:rPr>
      <w:i/>
      <w:iCs/>
      <w:color w:val="7F7F7F"/>
      <w:sz w:val="22"/>
      <w:szCs w:val="22"/>
    </w:rPr>
  </w:style>
  <w:style w:type="paragraph" w:customStyle="1" w:styleId="25">
    <w:name w:val="font14"/>
    <w:basedOn w:val="1"/>
    <w:autoRedefine/>
    <w:qFormat/>
    <w:uiPriority w:val="0"/>
    <w:pPr>
      <w:spacing w:before="100" w:beforeAutospacing="1" w:after="100" w:afterAutospacing="1"/>
    </w:pPr>
    <w:rPr>
      <w:b/>
      <w:bCs/>
      <w:color w:val="44546A"/>
      <w:sz w:val="30"/>
      <w:szCs w:val="30"/>
    </w:rPr>
  </w:style>
  <w:style w:type="paragraph" w:customStyle="1" w:styleId="26">
    <w:name w:val="font15"/>
    <w:basedOn w:val="1"/>
    <w:autoRedefine/>
    <w:qFormat/>
    <w:uiPriority w:val="0"/>
    <w:pPr>
      <w:spacing w:before="100" w:beforeAutospacing="1" w:after="100" w:afterAutospacing="1"/>
    </w:pPr>
    <w:rPr>
      <w:b/>
      <w:bCs/>
      <w:color w:val="44546A"/>
      <w:sz w:val="26"/>
      <w:szCs w:val="26"/>
    </w:rPr>
  </w:style>
  <w:style w:type="paragraph" w:customStyle="1" w:styleId="27">
    <w:name w:val="font16"/>
    <w:basedOn w:val="1"/>
    <w:autoRedefine/>
    <w:qFormat/>
    <w:uiPriority w:val="0"/>
    <w:pPr>
      <w:spacing w:before="100" w:beforeAutospacing="1" w:after="100" w:afterAutospacing="1"/>
    </w:pPr>
    <w:rPr>
      <w:b/>
      <w:bCs/>
      <w:color w:val="3F3F3F"/>
      <w:sz w:val="22"/>
      <w:szCs w:val="22"/>
    </w:rPr>
  </w:style>
  <w:style w:type="paragraph" w:customStyle="1" w:styleId="28">
    <w:name w:val="font17"/>
    <w:basedOn w:val="1"/>
    <w:autoRedefine/>
    <w:qFormat/>
    <w:uiPriority w:val="0"/>
    <w:pPr>
      <w:spacing w:before="100" w:beforeAutospacing="1" w:after="100" w:afterAutospacing="1"/>
    </w:pPr>
    <w:rPr>
      <w:b/>
      <w:bCs/>
      <w:color w:val="FA7D00"/>
      <w:sz w:val="22"/>
      <w:szCs w:val="22"/>
    </w:rPr>
  </w:style>
  <w:style w:type="paragraph" w:customStyle="1" w:styleId="29">
    <w:name w:val="font18"/>
    <w:basedOn w:val="1"/>
    <w:autoRedefine/>
    <w:qFormat/>
    <w:uiPriority w:val="0"/>
    <w:pPr>
      <w:spacing w:before="100" w:beforeAutospacing="1" w:after="100" w:afterAutospacing="1"/>
    </w:pPr>
    <w:rPr>
      <w:b/>
      <w:bCs/>
      <w:color w:val="FFFFFF"/>
      <w:sz w:val="22"/>
      <w:szCs w:val="22"/>
    </w:rPr>
  </w:style>
  <w:style w:type="paragraph" w:customStyle="1" w:styleId="30">
    <w:name w:val="font19"/>
    <w:basedOn w:val="1"/>
    <w:autoRedefine/>
    <w:qFormat/>
    <w:uiPriority w:val="0"/>
    <w:pPr>
      <w:spacing w:before="100" w:beforeAutospacing="1" w:after="100" w:afterAutospacing="1"/>
    </w:pPr>
    <w:rPr>
      <w:color w:val="FA7D00"/>
      <w:sz w:val="22"/>
      <w:szCs w:val="22"/>
    </w:rPr>
  </w:style>
  <w:style w:type="paragraph" w:customStyle="1" w:styleId="31">
    <w:name w:val="font20"/>
    <w:basedOn w:val="1"/>
    <w:autoRedefine/>
    <w:qFormat/>
    <w:uiPriority w:val="0"/>
    <w:pPr>
      <w:spacing w:before="100" w:beforeAutospacing="1" w:after="100" w:afterAutospacing="1"/>
    </w:pPr>
    <w:rPr>
      <w:b/>
      <w:bCs/>
      <w:color w:val="000000"/>
      <w:sz w:val="22"/>
      <w:szCs w:val="22"/>
    </w:rPr>
  </w:style>
  <w:style w:type="paragraph" w:customStyle="1" w:styleId="32">
    <w:name w:val="font21"/>
    <w:basedOn w:val="1"/>
    <w:autoRedefine/>
    <w:qFormat/>
    <w:uiPriority w:val="0"/>
    <w:pPr>
      <w:spacing w:before="100" w:beforeAutospacing="1" w:after="100" w:afterAutospacing="1"/>
    </w:pPr>
    <w:rPr>
      <w:color w:val="006100"/>
      <w:sz w:val="22"/>
      <w:szCs w:val="22"/>
    </w:rPr>
  </w:style>
  <w:style w:type="paragraph" w:customStyle="1" w:styleId="33">
    <w:name w:val="font22"/>
    <w:basedOn w:val="1"/>
    <w:autoRedefine/>
    <w:qFormat/>
    <w:uiPriority w:val="0"/>
    <w:pPr>
      <w:spacing w:before="100" w:beforeAutospacing="1" w:after="100" w:afterAutospacing="1"/>
    </w:pPr>
    <w:rPr>
      <w:color w:val="9C6500"/>
      <w:sz w:val="22"/>
      <w:szCs w:val="22"/>
    </w:rPr>
  </w:style>
  <w:style w:type="paragraph" w:customStyle="1" w:styleId="34">
    <w:name w:val="常规"/>
    <w:basedOn w:val="1"/>
    <w:autoRedefine/>
    <w:qFormat/>
    <w:uiPriority w:val="0"/>
    <w:pPr>
      <w:spacing w:before="100" w:beforeAutospacing="1" w:after="100" w:afterAutospacing="1"/>
      <w:textAlignment w:val="center"/>
    </w:pPr>
    <w:rPr>
      <w:color w:val="000000"/>
      <w:sz w:val="22"/>
      <w:szCs w:val="22"/>
    </w:rPr>
  </w:style>
  <w:style w:type="paragraph" w:customStyle="1" w:styleId="35">
    <w:name w:val="货币[0]"/>
    <w:basedOn w:val="1"/>
    <w:autoRedefine/>
    <w:qFormat/>
    <w:uiPriority w:val="0"/>
    <w:pPr>
      <w:spacing w:before="100" w:beforeAutospacing="1" w:after="100" w:afterAutospacing="1"/>
    </w:pPr>
  </w:style>
  <w:style w:type="paragraph" w:customStyle="1" w:styleId="36">
    <w:name w:val="20% - 强调文字颜色 3"/>
    <w:basedOn w:val="1"/>
    <w:autoRedefine/>
    <w:qFormat/>
    <w:uiPriority w:val="0"/>
    <w:pPr>
      <w:shd w:val="clear" w:color="auto" w:fill="EDEDED"/>
      <w:spacing w:before="100" w:beforeAutospacing="1" w:after="100" w:afterAutospacing="1"/>
    </w:pPr>
    <w:rPr>
      <w:color w:val="000000"/>
      <w:sz w:val="22"/>
      <w:szCs w:val="22"/>
    </w:rPr>
  </w:style>
  <w:style w:type="paragraph" w:customStyle="1" w:styleId="37">
    <w:name w:val="输入"/>
    <w:basedOn w:val="1"/>
    <w:autoRedefine/>
    <w:qFormat/>
    <w:uiPriority w:val="0"/>
    <w:pPr>
      <w:pBdr>
        <w:top w:val="single" w:color="7F7F7F" w:sz="4" w:space="0"/>
        <w:left w:val="single" w:color="7F7F7F" w:sz="4" w:space="0"/>
        <w:bottom w:val="single" w:color="7F7F7F" w:sz="4" w:space="0"/>
        <w:right w:val="single" w:color="7F7F7F" w:sz="4" w:space="0"/>
      </w:pBdr>
      <w:shd w:val="clear" w:color="auto" w:fill="FFCC99"/>
      <w:spacing w:before="100" w:beforeAutospacing="1" w:after="100" w:afterAutospacing="1"/>
    </w:pPr>
    <w:rPr>
      <w:color w:val="3F3F76"/>
      <w:sz w:val="22"/>
      <w:szCs w:val="22"/>
    </w:rPr>
  </w:style>
  <w:style w:type="paragraph" w:customStyle="1" w:styleId="38">
    <w:name w:val="货币"/>
    <w:basedOn w:val="1"/>
    <w:autoRedefine/>
    <w:qFormat/>
    <w:uiPriority w:val="0"/>
    <w:pPr>
      <w:spacing w:before="100" w:beforeAutospacing="1" w:after="100" w:afterAutospacing="1"/>
    </w:pPr>
  </w:style>
  <w:style w:type="paragraph" w:customStyle="1" w:styleId="39">
    <w:name w:val="千位分隔[0]"/>
    <w:basedOn w:val="1"/>
    <w:autoRedefine/>
    <w:qFormat/>
    <w:uiPriority w:val="0"/>
    <w:pPr>
      <w:spacing w:before="100" w:beforeAutospacing="1" w:after="100" w:afterAutospacing="1"/>
    </w:pPr>
  </w:style>
  <w:style w:type="paragraph" w:customStyle="1" w:styleId="40">
    <w:name w:val="40% - 强调文字颜色 3"/>
    <w:basedOn w:val="1"/>
    <w:autoRedefine/>
    <w:qFormat/>
    <w:uiPriority w:val="0"/>
    <w:pPr>
      <w:shd w:val="clear" w:color="auto" w:fill="DBDBDB"/>
      <w:spacing w:before="100" w:beforeAutospacing="1" w:after="100" w:afterAutospacing="1"/>
    </w:pPr>
    <w:rPr>
      <w:color w:val="000000"/>
      <w:sz w:val="22"/>
      <w:szCs w:val="22"/>
    </w:rPr>
  </w:style>
  <w:style w:type="paragraph" w:customStyle="1" w:styleId="41">
    <w:name w:val="差"/>
    <w:basedOn w:val="1"/>
    <w:autoRedefine/>
    <w:qFormat/>
    <w:uiPriority w:val="0"/>
    <w:pPr>
      <w:shd w:val="clear" w:color="auto" w:fill="FFC7CE"/>
      <w:spacing w:before="100" w:beforeAutospacing="1" w:after="100" w:afterAutospacing="1"/>
    </w:pPr>
    <w:rPr>
      <w:color w:val="9C0006"/>
      <w:sz w:val="22"/>
      <w:szCs w:val="22"/>
    </w:rPr>
  </w:style>
  <w:style w:type="paragraph" w:customStyle="1" w:styleId="42">
    <w:name w:val="千位分隔"/>
    <w:basedOn w:val="1"/>
    <w:autoRedefine/>
    <w:qFormat/>
    <w:uiPriority w:val="0"/>
    <w:pPr>
      <w:spacing w:before="100" w:beforeAutospacing="1" w:after="100" w:afterAutospacing="1"/>
    </w:pPr>
  </w:style>
  <w:style w:type="paragraph" w:customStyle="1" w:styleId="43">
    <w:name w:val="60% - 强调文字颜色 3"/>
    <w:basedOn w:val="1"/>
    <w:autoRedefine/>
    <w:qFormat/>
    <w:uiPriority w:val="0"/>
    <w:pPr>
      <w:shd w:val="clear" w:color="auto" w:fill="C9C9C9"/>
      <w:spacing w:before="100" w:beforeAutospacing="1" w:after="100" w:afterAutospacing="1"/>
    </w:pPr>
    <w:rPr>
      <w:color w:val="FFFFFF"/>
      <w:sz w:val="22"/>
      <w:szCs w:val="22"/>
    </w:rPr>
  </w:style>
  <w:style w:type="paragraph" w:customStyle="1" w:styleId="44">
    <w:name w:val="超链接1"/>
    <w:basedOn w:val="1"/>
    <w:autoRedefine/>
    <w:qFormat/>
    <w:uiPriority w:val="0"/>
    <w:pPr>
      <w:spacing w:before="100" w:beforeAutospacing="1" w:after="100" w:afterAutospacing="1"/>
    </w:pPr>
    <w:rPr>
      <w:color w:val="0000FF"/>
      <w:sz w:val="22"/>
      <w:szCs w:val="22"/>
      <w:u w:val="single"/>
    </w:rPr>
  </w:style>
  <w:style w:type="paragraph" w:customStyle="1" w:styleId="45">
    <w:name w:val="百分比"/>
    <w:basedOn w:val="1"/>
    <w:autoRedefine/>
    <w:qFormat/>
    <w:uiPriority w:val="0"/>
    <w:pPr>
      <w:spacing w:before="100" w:beforeAutospacing="1" w:after="100" w:afterAutospacing="1"/>
    </w:pPr>
  </w:style>
  <w:style w:type="paragraph" w:customStyle="1" w:styleId="46">
    <w:name w:val="已访问的超链接11"/>
    <w:basedOn w:val="1"/>
    <w:autoRedefine/>
    <w:qFormat/>
    <w:uiPriority w:val="0"/>
    <w:pPr>
      <w:spacing w:before="100" w:beforeAutospacing="1" w:after="100" w:afterAutospacing="1"/>
    </w:pPr>
    <w:rPr>
      <w:color w:val="800080"/>
      <w:sz w:val="22"/>
      <w:szCs w:val="22"/>
      <w:u w:val="single"/>
    </w:rPr>
  </w:style>
  <w:style w:type="paragraph" w:customStyle="1" w:styleId="47">
    <w:name w:val="注释"/>
    <w:basedOn w:val="1"/>
    <w:autoRedefine/>
    <w:qFormat/>
    <w:uiPriority w:val="0"/>
    <w:pPr>
      <w:pBdr>
        <w:top w:val="single" w:color="B2B2B2" w:sz="4" w:space="0"/>
        <w:left w:val="single" w:color="B2B2B2" w:sz="4" w:space="0"/>
        <w:bottom w:val="single" w:color="B2B2B2" w:sz="4" w:space="0"/>
        <w:right w:val="single" w:color="B2B2B2" w:sz="4" w:space="0"/>
      </w:pBdr>
      <w:shd w:val="clear" w:color="auto" w:fill="FFFFCC"/>
      <w:spacing w:before="100" w:beforeAutospacing="1" w:after="100" w:afterAutospacing="1"/>
    </w:pPr>
  </w:style>
  <w:style w:type="paragraph" w:customStyle="1" w:styleId="48">
    <w:name w:val="60% - 强调文字颜色 2"/>
    <w:basedOn w:val="1"/>
    <w:autoRedefine/>
    <w:qFormat/>
    <w:uiPriority w:val="0"/>
    <w:pPr>
      <w:shd w:val="clear" w:color="auto" w:fill="F4B084"/>
      <w:spacing w:before="100" w:beforeAutospacing="1" w:after="100" w:afterAutospacing="1"/>
    </w:pPr>
    <w:rPr>
      <w:color w:val="FFFFFF"/>
      <w:sz w:val="22"/>
      <w:szCs w:val="22"/>
    </w:rPr>
  </w:style>
  <w:style w:type="character" w:customStyle="1" w:styleId="49">
    <w:name w:val="标题 4 Char"/>
    <w:basedOn w:val="8"/>
    <w:autoRedefine/>
    <w:semiHidden/>
    <w:qFormat/>
    <w:uiPriority w:val="9"/>
    <w:rPr>
      <w:rFonts w:asciiTheme="majorHAnsi" w:hAnsiTheme="majorHAnsi" w:eastAsiaTheme="majorEastAsia" w:cstheme="majorBidi"/>
      <w:b/>
      <w:bCs/>
      <w:sz w:val="28"/>
      <w:szCs w:val="28"/>
    </w:rPr>
  </w:style>
  <w:style w:type="paragraph" w:customStyle="1" w:styleId="50">
    <w:name w:val="警告文本"/>
    <w:basedOn w:val="1"/>
    <w:autoRedefine/>
    <w:qFormat/>
    <w:uiPriority w:val="0"/>
    <w:pPr>
      <w:spacing w:before="100" w:beforeAutospacing="1" w:after="100" w:afterAutospacing="1"/>
    </w:pPr>
    <w:rPr>
      <w:color w:val="FF0000"/>
      <w:sz w:val="22"/>
      <w:szCs w:val="22"/>
    </w:rPr>
  </w:style>
  <w:style w:type="character" w:customStyle="1" w:styleId="51">
    <w:name w:val="标题 Char"/>
    <w:basedOn w:val="8"/>
    <w:autoRedefine/>
    <w:qFormat/>
    <w:uiPriority w:val="10"/>
    <w:rPr>
      <w:rFonts w:eastAsia="宋体" w:asciiTheme="majorHAnsi" w:hAnsiTheme="majorHAnsi" w:cstheme="majorBidi"/>
      <w:b/>
      <w:bCs/>
      <w:sz w:val="32"/>
      <w:szCs w:val="32"/>
    </w:rPr>
  </w:style>
  <w:style w:type="paragraph" w:customStyle="1" w:styleId="52">
    <w:name w:val="解释性文本"/>
    <w:basedOn w:val="1"/>
    <w:autoRedefine/>
    <w:qFormat/>
    <w:uiPriority w:val="0"/>
    <w:pPr>
      <w:spacing w:before="100" w:beforeAutospacing="1" w:after="100" w:afterAutospacing="1"/>
    </w:pPr>
    <w:rPr>
      <w:i/>
      <w:iCs/>
      <w:color w:val="7F7F7F"/>
      <w:sz w:val="22"/>
      <w:szCs w:val="22"/>
    </w:rPr>
  </w:style>
  <w:style w:type="character" w:customStyle="1" w:styleId="53">
    <w:name w:val="标题 1 Char"/>
    <w:basedOn w:val="8"/>
    <w:autoRedefine/>
    <w:qFormat/>
    <w:uiPriority w:val="9"/>
    <w:rPr>
      <w:rFonts w:ascii="宋体" w:hAnsi="宋体" w:eastAsia="宋体" w:cs="宋体"/>
      <w:b/>
      <w:bCs/>
      <w:kern w:val="44"/>
      <w:sz w:val="44"/>
      <w:szCs w:val="44"/>
    </w:rPr>
  </w:style>
  <w:style w:type="character" w:customStyle="1" w:styleId="54">
    <w:name w:val="标题 2 Char"/>
    <w:basedOn w:val="8"/>
    <w:autoRedefine/>
    <w:semiHidden/>
    <w:qFormat/>
    <w:uiPriority w:val="9"/>
    <w:rPr>
      <w:rFonts w:asciiTheme="majorHAnsi" w:hAnsiTheme="majorHAnsi" w:eastAsiaTheme="majorEastAsia" w:cstheme="majorBidi"/>
      <w:b/>
      <w:bCs/>
      <w:sz w:val="32"/>
      <w:szCs w:val="32"/>
    </w:rPr>
  </w:style>
  <w:style w:type="paragraph" w:customStyle="1" w:styleId="55">
    <w:name w:val="60% - 强调文字颜色 1"/>
    <w:basedOn w:val="1"/>
    <w:autoRedefine/>
    <w:qFormat/>
    <w:uiPriority w:val="0"/>
    <w:pPr>
      <w:shd w:val="clear" w:color="auto" w:fill="9BC2E6"/>
      <w:spacing w:before="100" w:beforeAutospacing="1" w:after="100" w:afterAutospacing="1"/>
    </w:pPr>
    <w:rPr>
      <w:color w:val="FFFFFF"/>
      <w:sz w:val="22"/>
      <w:szCs w:val="22"/>
    </w:rPr>
  </w:style>
  <w:style w:type="character" w:customStyle="1" w:styleId="56">
    <w:name w:val="标题 3 Char"/>
    <w:basedOn w:val="8"/>
    <w:autoRedefine/>
    <w:semiHidden/>
    <w:qFormat/>
    <w:uiPriority w:val="9"/>
    <w:rPr>
      <w:rFonts w:ascii="宋体" w:hAnsi="宋体" w:eastAsia="宋体" w:cs="宋体"/>
      <w:b/>
      <w:bCs/>
      <w:sz w:val="32"/>
      <w:szCs w:val="32"/>
    </w:rPr>
  </w:style>
  <w:style w:type="paragraph" w:customStyle="1" w:styleId="57">
    <w:name w:val="60% - 强调文字颜色 4"/>
    <w:basedOn w:val="1"/>
    <w:autoRedefine/>
    <w:qFormat/>
    <w:uiPriority w:val="0"/>
    <w:pPr>
      <w:shd w:val="clear" w:color="auto" w:fill="FFD966"/>
      <w:spacing w:before="100" w:beforeAutospacing="1" w:after="100" w:afterAutospacing="1"/>
    </w:pPr>
    <w:rPr>
      <w:color w:val="FFFFFF"/>
      <w:sz w:val="22"/>
      <w:szCs w:val="22"/>
    </w:rPr>
  </w:style>
  <w:style w:type="paragraph" w:customStyle="1" w:styleId="58">
    <w:name w:val="输出"/>
    <w:basedOn w:val="1"/>
    <w:autoRedefine/>
    <w:qFormat/>
    <w:uiPriority w:val="0"/>
    <w:pPr>
      <w:pBdr>
        <w:top w:val="single" w:color="3F3F3F" w:sz="4" w:space="0"/>
        <w:left w:val="single" w:color="3F3F3F" w:sz="4" w:space="0"/>
        <w:bottom w:val="single" w:color="3F3F3F" w:sz="4" w:space="0"/>
        <w:right w:val="single" w:color="3F3F3F" w:sz="4" w:space="0"/>
      </w:pBdr>
      <w:shd w:val="clear" w:color="auto" w:fill="F2F2F2"/>
      <w:spacing w:before="100" w:beforeAutospacing="1" w:after="100" w:afterAutospacing="1"/>
    </w:pPr>
    <w:rPr>
      <w:b/>
      <w:bCs/>
      <w:color w:val="3F3F3F"/>
      <w:sz w:val="22"/>
      <w:szCs w:val="22"/>
    </w:rPr>
  </w:style>
  <w:style w:type="paragraph" w:customStyle="1" w:styleId="59">
    <w:name w:val="计算"/>
    <w:basedOn w:val="1"/>
    <w:autoRedefine/>
    <w:qFormat/>
    <w:uiPriority w:val="0"/>
    <w:pPr>
      <w:pBdr>
        <w:top w:val="single" w:color="7F7F7F" w:sz="4" w:space="0"/>
        <w:left w:val="single" w:color="7F7F7F" w:sz="4" w:space="0"/>
        <w:bottom w:val="single" w:color="7F7F7F" w:sz="4" w:space="0"/>
        <w:right w:val="single" w:color="7F7F7F" w:sz="4" w:space="0"/>
      </w:pBdr>
      <w:shd w:val="clear" w:color="auto" w:fill="F2F2F2"/>
      <w:spacing w:before="100" w:beforeAutospacing="1" w:after="100" w:afterAutospacing="1"/>
    </w:pPr>
    <w:rPr>
      <w:b/>
      <w:bCs/>
      <w:color w:val="FA7D00"/>
      <w:sz w:val="22"/>
      <w:szCs w:val="22"/>
    </w:rPr>
  </w:style>
  <w:style w:type="paragraph" w:customStyle="1" w:styleId="60">
    <w:name w:val="检查单元格"/>
    <w:basedOn w:val="1"/>
    <w:autoRedefine/>
    <w:qFormat/>
    <w:uiPriority w:val="0"/>
    <w:pPr>
      <w:pBdr>
        <w:top w:val="double" w:color="3F3F3F" w:sz="6" w:space="0"/>
        <w:left w:val="double" w:color="3F3F3F" w:sz="6" w:space="0"/>
        <w:bottom w:val="double" w:color="3F3F3F" w:sz="6" w:space="0"/>
        <w:right w:val="double" w:color="3F3F3F" w:sz="6" w:space="0"/>
      </w:pBdr>
      <w:shd w:val="clear" w:color="auto" w:fill="A5A5A5"/>
      <w:spacing w:before="100" w:beforeAutospacing="1" w:after="100" w:afterAutospacing="1"/>
    </w:pPr>
    <w:rPr>
      <w:b/>
      <w:bCs/>
      <w:color w:val="FFFFFF"/>
      <w:sz w:val="22"/>
      <w:szCs w:val="22"/>
    </w:rPr>
  </w:style>
  <w:style w:type="paragraph" w:customStyle="1" w:styleId="61">
    <w:name w:val="20% - 强调文字颜色 6"/>
    <w:basedOn w:val="1"/>
    <w:autoRedefine/>
    <w:qFormat/>
    <w:uiPriority w:val="0"/>
    <w:pPr>
      <w:shd w:val="clear" w:color="auto" w:fill="E2EFDA"/>
      <w:spacing w:before="100" w:beforeAutospacing="1" w:after="100" w:afterAutospacing="1"/>
    </w:pPr>
    <w:rPr>
      <w:color w:val="000000"/>
      <w:sz w:val="22"/>
      <w:szCs w:val="22"/>
    </w:rPr>
  </w:style>
  <w:style w:type="paragraph" w:customStyle="1" w:styleId="62">
    <w:name w:val="强调文字颜色 2"/>
    <w:basedOn w:val="1"/>
    <w:autoRedefine/>
    <w:qFormat/>
    <w:uiPriority w:val="0"/>
    <w:pPr>
      <w:shd w:val="clear" w:color="auto" w:fill="ED7D31"/>
      <w:spacing w:before="100" w:beforeAutospacing="1" w:after="100" w:afterAutospacing="1"/>
    </w:pPr>
    <w:rPr>
      <w:color w:val="FFFFFF"/>
      <w:sz w:val="22"/>
      <w:szCs w:val="22"/>
    </w:rPr>
  </w:style>
  <w:style w:type="paragraph" w:customStyle="1" w:styleId="63">
    <w:name w:val="链接单元格"/>
    <w:basedOn w:val="1"/>
    <w:autoRedefine/>
    <w:qFormat/>
    <w:uiPriority w:val="0"/>
    <w:pPr>
      <w:pBdr>
        <w:bottom w:val="double" w:color="FF8001" w:sz="6" w:space="0"/>
      </w:pBdr>
      <w:spacing w:before="100" w:beforeAutospacing="1" w:after="100" w:afterAutospacing="1"/>
    </w:pPr>
    <w:rPr>
      <w:color w:val="FA7D00"/>
      <w:sz w:val="22"/>
      <w:szCs w:val="22"/>
    </w:rPr>
  </w:style>
  <w:style w:type="paragraph" w:customStyle="1" w:styleId="64">
    <w:name w:val="汇总"/>
    <w:basedOn w:val="1"/>
    <w:autoRedefine/>
    <w:qFormat/>
    <w:uiPriority w:val="0"/>
    <w:pPr>
      <w:pBdr>
        <w:top w:val="single" w:color="5B9BD5" w:sz="4" w:space="0"/>
        <w:bottom w:val="double" w:color="5B9BD5" w:sz="6" w:space="0"/>
      </w:pBdr>
      <w:spacing w:before="100" w:beforeAutospacing="1" w:after="100" w:afterAutospacing="1"/>
    </w:pPr>
    <w:rPr>
      <w:b/>
      <w:bCs/>
      <w:color w:val="000000"/>
      <w:sz w:val="22"/>
      <w:szCs w:val="22"/>
    </w:rPr>
  </w:style>
  <w:style w:type="paragraph" w:customStyle="1" w:styleId="65">
    <w:name w:val="好"/>
    <w:basedOn w:val="1"/>
    <w:autoRedefine/>
    <w:qFormat/>
    <w:uiPriority w:val="0"/>
    <w:pPr>
      <w:shd w:val="clear" w:color="auto" w:fill="C6EFCE"/>
      <w:spacing w:before="100" w:beforeAutospacing="1" w:after="100" w:afterAutospacing="1"/>
    </w:pPr>
    <w:rPr>
      <w:color w:val="006100"/>
      <w:sz w:val="22"/>
      <w:szCs w:val="22"/>
    </w:rPr>
  </w:style>
  <w:style w:type="paragraph" w:customStyle="1" w:styleId="66">
    <w:name w:val="适中"/>
    <w:basedOn w:val="1"/>
    <w:autoRedefine/>
    <w:qFormat/>
    <w:uiPriority w:val="0"/>
    <w:pPr>
      <w:shd w:val="clear" w:color="auto" w:fill="FFEB9C"/>
      <w:spacing w:before="100" w:beforeAutospacing="1" w:after="100" w:afterAutospacing="1"/>
    </w:pPr>
    <w:rPr>
      <w:color w:val="9C6500"/>
      <w:sz w:val="22"/>
      <w:szCs w:val="22"/>
    </w:rPr>
  </w:style>
  <w:style w:type="paragraph" w:customStyle="1" w:styleId="67">
    <w:name w:val="20% - 强调文字颜色 5"/>
    <w:basedOn w:val="1"/>
    <w:autoRedefine/>
    <w:qFormat/>
    <w:uiPriority w:val="0"/>
    <w:pPr>
      <w:shd w:val="clear" w:color="auto" w:fill="D9E1F2"/>
      <w:spacing w:before="100" w:beforeAutospacing="1" w:after="100" w:afterAutospacing="1"/>
    </w:pPr>
    <w:rPr>
      <w:color w:val="000000"/>
      <w:sz w:val="22"/>
      <w:szCs w:val="22"/>
    </w:rPr>
  </w:style>
  <w:style w:type="paragraph" w:customStyle="1" w:styleId="68">
    <w:name w:val="强调文字颜色 1"/>
    <w:basedOn w:val="1"/>
    <w:autoRedefine/>
    <w:qFormat/>
    <w:uiPriority w:val="0"/>
    <w:pPr>
      <w:shd w:val="clear" w:color="auto" w:fill="5B9BD5"/>
      <w:spacing w:before="100" w:beforeAutospacing="1" w:after="100" w:afterAutospacing="1"/>
    </w:pPr>
    <w:rPr>
      <w:color w:val="FFFFFF"/>
      <w:sz w:val="22"/>
      <w:szCs w:val="22"/>
    </w:rPr>
  </w:style>
  <w:style w:type="paragraph" w:customStyle="1" w:styleId="69">
    <w:name w:val="20% - 强调文字颜色 1"/>
    <w:basedOn w:val="1"/>
    <w:autoRedefine/>
    <w:qFormat/>
    <w:uiPriority w:val="0"/>
    <w:pPr>
      <w:shd w:val="clear" w:color="auto" w:fill="DDEBF7"/>
      <w:spacing w:before="100" w:beforeAutospacing="1" w:after="100" w:afterAutospacing="1"/>
    </w:pPr>
    <w:rPr>
      <w:color w:val="000000"/>
      <w:sz w:val="22"/>
      <w:szCs w:val="22"/>
    </w:rPr>
  </w:style>
  <w:style w:type="paragraph" w:customStyle="1" w:styleId="70">
    <w:name w:val="40% - 强调文字颜色 1"/>
    <w:basedOn w:val="1"/>
    <w:autoRedefine/>
    <w:qFormat/>
    <w:uiPriority w:val="0"/>
    <w:pPr>
      <w:shd w:val="clear" w:color="auto" w:fill="BDD7EE"/>
      <w:spacing w:before="100" w:beforeAutospacing="1" w:after="100" w:afterAutospacing="1"/>
    </w:pPr>
    <w:rPr>
      <w:color w:val="000000"/>
      <w:sz w:val="22"/>
      <w:szCs w:val="22"/>
    </w:rPr>
  </w:style>
  <w:style w:type="paragraph" w:customStyle="1" w:styleId="71">
    <w:name w:val="20% - 强调文字颜色 2"/>
    <w:basedOn w:val="1"/>
    <w:autoRedefine/>
    <w:qFormat/>
    <w:uiPriority w:val="0"/>
    <w:pPr>
      <w:shd w:val="clear" w:color="auto" w:fill="FCE4D6"/>
      <w:spacing w:before="100" w:beforeAutospacing="1" w:after="100" w:afterAutospacing="1"/>
    </w:pPr>
    <w:rPr>
      <w:color w:val="000000"/>
      <w:sz w:val="22"/>
      <w:szCs w:val="22"/>
    </w:rPr>
  </w:style>
  <w:style w:type="paragraph" w:customStyle="1" w:styleId="72">
    <w:name w:val="40% - 强调文字颜色 2"/>
    <w:basedOn w:val="1"/>
    <w:autoRedefine/>
    <w:qFormat/>
    <w:uiPriority w:val="0"/>
    <w:pPr>
      <w:shd w:val="clear" w:color="auto" w:fill="F8CBAD"/>
      <w:spacing w:before="100" w:beforeAutospacing="1" w:after="100" w:afterAutospacing="1"/>
    </w:pPr>
    <w:rPr>
      <w:color w:val="000000"/>
      <w:sz w:val="22"/>
      <w:szCs w:val="22"/>
    </w:rPr>
  </w:style>
  <w:style w:type="paragraph" w:customStyle="1" w:styleId="73">
    <w:name w:val="强调文字颜色 3"/>
    <w:basedOn w:val="1"/>
    <w:autoRedefine/>
    <w:qFormat/>
    <w:uiPriority w:val="0"/>
    <w:pPr>
      <w:shd w:val="clear" w:color="auto" w:fill="A5A5A5"/>
      <w:spacing w:before="100" w:beforeAutospacing="1" w:after="100" w:afterAutospacing="1"/>
    </w:pPr>
    <w:rPr>
      <w:color w:val="FFFFFF"/>
      <w:sz w:val="22"/>
      <w:szCs w:val="22"/>
    </w:rPr>
  </w:style>
  <w:style w:type="paragraph" w:customStyle="1" w:styleId="74">
    <w:name w:val="强调文字颜色 4"/>
    <w:basedOn w:val="1"/>
    <w:autoRedefine/>
    <w:qFormat/>
    <w:uiPriority w:val="0"/>
    <w:pPr>
      <w:shd w:val="clear" w:color="auto" w:fill="FFC000"/>
      <w:spacing w:before="100" w:beforeAutospacing="1" w:after="100" w:afterAutospacing="1"/>
    </w:pPr>
    <w:rPr>
      <w:color w:val="FFFFFF"/>
      <w:sz w:val="22"/>
      <w:szCs w:val="22"/>
    </w:rPr>
  </w:style>
  <w:style w:type="paragraph" w:customStyle="1" w:styleId="75">
    <w:name w:val="20% - 强调文字颜色 4"/>
    <w:basedOn w:val="1"/>
    <w:autoRedefine/>
    <w:qFormat/>
    <w:uiPriority w:val="0"/>
    <w:pPr>
      <w:shd w:val="clear" w:color="auto" w:fill="FFF2CC"/>
      <w:spacing w:before="100" w:beforeAutospacing="1" w:after="100" w:afterAutospacing="1"/>
    </w:pPr>
    <w:rPr>
      <w:color w:val="000000"/>
      <w:sz w:val="22"/>
      <w:szCs w:val="22"/>
    </w:rPr>
  </w:style>
  <w:style w:type="paragraph" w:customStyle="1" w:styleId="76">
    <w:name w:val="40% - 强调文字颜色 4"/>
    <w:basedOn w:val="1"/>
    <w:autoRedefine/>
    <w:qFormat/>
    <w:uiPriority w:val="0"/>
    <w:pPr>
      <w:shd w:val="clear" w:color="auto" w:fill="FFE699"/>
      <w:spacing w:before="100" w:beforeAutospacing="1" w:after="100" w:afterAutospacing="1"/>
    </w:pPr>
    <w:rPr>
      <w:color w:val="000000"/>
      <w:sz w:val="22"/>
      <w:szCs w:val="22"/>
    </w:rPr>
  </w:style>
  <w:style w:type="paragraph" w:customStyle="1" w:styleId="77">
    <w:name w:val="强调文字颜色 5"/>
    <w:basedOn w:val="1"/>
    <w:autoRedefine/>
    <w:qFormat/>
    <w:uiPriority w:val="0"/>
    <w:pPr>
      <w:shd w:val="clear" w:color="auto" w:fill="4472C4"/>
      <w:spacing w:before="100" w:beforeAutospacing="1" w:after="100" w:afterAutospacing="1"/>
    </w:pPr>
    <w:rPr>
      <w:color w:val="FFFFFF"/>
      <w:sz w:val="22"/>
      <w:szCs w:val="22"/>
    </w:rPr>
  </w:style>
  <w:style w:type="paragraph" w:customStyle="1" w:styleId="78">
    <w:name w:val="40% - 强调文字颜色 5"/>
    <w:basedOn w:val="1"/>
    <w:autoRedefine/>
    <w:qFormat/>
    <w:uiPriority w:val="0"/>
    <w:pPr>
      <w:shd w:val="clear" w:color="auto" w:fill="B4C6E7"/>
      <w:spacing w:before="100" w:beforeAutospacing="1" w:after="100" w:afterAutospacing="1"/>
    </w:pPr>
    <w:rPr>
      <w:color w:val="000000"/>
      <w:sz w:val="22"/>
      <w:szCs w:val="22"/>
    </w:rPr>
  </w:style>
  <w:style w:type="paragraph" w:customStyle="1" w:styleId="79">
    <w:name w:val="60% - 强调文字颜色 5"/>
    <w:basedOn w:val="1"/>
    <w:autoRedefine/>
    <w:qFormat/>
    <w:uiPriority w:val="0"/>
    <w:pPr>
      <w:shd w:val="clear" w:color="auto" w:fill="8EA9DB"/>
      <w:spacing w:before="100" w:beforeAutospacing="1" w:after="100" w:afterAutospacing="1"/>
    </w:pPr>
    <w:rPr>
      <w:color w:val="FFFFFF"/>
      <w:sz w:val="22"/>
      <w:szCs w:val="22"/>
    </w:rPr>
  </w:style>
  <w:style w:type="paragraph" w:customStyle="1" w:styleId="80">
    <w:name w:val="强调文字颜色 6"/>
    <w:basedOn w:val="1"/>
    <w:autoRedefine/>
    <w:qFormat/>
    <w:uiPriority w:val="0"/>
    <w:pPr>
      <w:shd w:val="clear" w:color="auto" w:fill="70AD47"/>
      <w:spacing w:before="100" w:beforeAutospacing="1" w:after="100" w:afterAutospacing="1"/>
    </w:pPr>
    <w:rPr>
      <w:color w:val="FFFFFF"/>
      <w:sz w:val="22"/>
      <w:szCs w:val="22"/>
    </w:rPr>
  </w:style>
  <w:style w:type="paragraph" w:customStyle="1" w:styleId="81">
    <w:name w:val="40% - 强调文字颜色 6"/>
    <w:basedOn w:val="1"/>
    <w:autoRedefine/>
    <w:qFormat/>
    <w:uiPriority w:val="0"/>
    <w:pPr>
      <w:shd w:val="clear" w:color="auto" w:fill="C6E0B4"/>
      <w:spacing w:before="100" w:beforeAutospacing="1" w:after="100" w:afterAutospacing="1"/>
    </w:pPr>
    <w:rPr>
      <w:color w:val="000000"/>
      <w:sz w:val="22"/>
      <w:szCs w:val="22"/>
    </w:rPr>
  </w:style>
  <w:style w:type="paragraph" w:customStyle="1" w:styleId="82">
    <w:name w:val="60% - 强调文字颜色 6"/>
    <w:basedOn w:val="1"/>
    <w:autoRedefine/>
    <w:qFormat/>
    <w:uiPriority w:val="0"/>
    <w:pPr>
      <w:shd w:val="clear" w:color="auto" w:fill="A9D08E"/>
      <w:spacing w:before="100" w:beforeAutospacing="1" w:after="100" w:afterAutospacing="1"/>
    </w:pPr>
    <w:rPr>
      <w:color w:val="FFFFFF"/>
      <w:sz w:val="22"/>
      <w:szCs w:val="22"/>
    </w:rPr>
  </w:style>
  <w:style w:type="table" w:customStyle="1" w:styleId="83">
    <w:name w:val="常规1"/>
    <w:basedOn w:val="7"/>
    <w:autoRedefine/>
    <w:qFormat/>
    <w:uiPriority w:val="0"/>
    <w:pPr>
      <w:spacing w:before="100" w:beforeAutospacing="1" w:after="100" w:afterAutospacing="1"/>
    </w:pPr>
    <w:rPr>
      <w:rFonts w:ascii="宋体" w:hAnsi="宋体" w:eastAsia="宋体"/>
      <w:color w:val="000000"/>
      <w:sz w:val="22"/>
      <w:szCs w:val="22"/>
    </w:rPr>
    <w:tblPr>
      <w:tblCellMar>
        <w:left w:w="0" w:type="dxa"/>
        <w:right w:w="0" w:type="dxa"/>
      </w:tblCellMar>
    </w:tblPr>
    <w:tcPr>
      <w:noWrap/>
      <w:vAlign w:val="center"/>
    </w:tcPr>
  </w:style>
  <w:style w:type="table" w:customStyle="1" w:styleId="84">
    <w:name w:val="货币[0]1"/>
    <w:basedOn w:val="7"/>
    <w:autoRedefine/>
    <w:qFormat/>
    <w:uiPriority w:val="0"/>
    <w:pPr>
      <w:spacing w:before="100" w:beforeAutospacing="1" w:after="100" w:afterAutospacing="1"/>
    </w:pPr>
    <w:tblPr>
      <w:tblCellMar>
        <w:left w:w="0" w:type="dxa"/>
        <w:right w:w="0" w:type="dxa"/>
      </w:tblCellMar>
    </w:tblPr>
  </w:style>
  <w:style w:type="table" w:customStyle="1" w:styleId="85">
    <w:name w:val="20% - 强调文字颜色 31"/>
    <w:basedOn w:val="7"/>
    <w:autoRedefine/>
    <w:qFormat/>
    <w:uiPriority w:val="0"/>
    <w:pPr>
      <w:spacing w:before="100" w:beforeAutospacing="1" w:after="100" w:afterAutospacing="1"/>
    </w:pPr>
    <w:rPr>
      <w:rFonts w:ascii="宋体" w:hAnsi="宋体" w:eastAsia="宋体"/>
      <w:color w:val="000000"/>
      <w:sz w:val="22"/>
      <w:szCs w:val="22"/>
    </w:rPr>
    <w:tblPr>
      <w:tblCellMar>
        <w:left w:w="0" w:type="dxa"/>
        <w:right w:w="0" w:type="dxa"/>
      </w:tblCellMar>
    </w:tblPr>
  </w:style>
  <w:style w:type="table" w:customStyle="1" w:styleId="86">
    <w:name w:val="输入1"/>
    <w:basedOn w:val="7"/>
    <w:autoRedefine/>
    <w:qFormat/>
    <w:uiPriority w:val="0"/>
    <w:pPr>
      <w:spacing w:before="100" w:beforeAutospacing="1" w:after="100" w:afterAutospacing="1"/>
    </w:pPr>
    <w:rPr>
      <w:rFonts w:ascii="宋体" w:hAnsi="宋体" w:eastAsia="宋体"/>
      <w:color w:val="3F3F76"/>
      <w:sz w:val="22"/>
      <w:szCs w:val="22"/>
    </w:rPr>
    <w:tblPr>
      <w:tblBorders>
        <w:top w:val="single" w:color="7F7F7F" w:sz="4" w:space="0"/>
        <w:left w:val="single" w:color="7F7F7F" w:sz="4" w:space="0"/>
        <w:bottom w:val="single" w:color="7F7F7F" w:sz="4" w:space="0"/>
        <w:right w:val="single" w:color="7F7F7F" w:sz="4" w:space="0"/>
      </w:tblBorders>
      <w:tblCellMar>
        <w:left w:w="0" w:type="dxa"/>
        <w:right w:w="0" w:type="dxa"/>
      </w:tblCellMar>
    </w:tblPr>
  </w:style>
  <w:style w:type="table" w:customStyle="1" w:styleId="87">
    <w:name w:val="货币1"/>
    <w:basedOn w:val="7"/>
    <w:autoRedefine/>
    <w:qFormat/>
    <w:uiPriority w:val="0"/>
    <w:pPr>
      <w:spacing w:before="100" w:beforeAutospacing="1" w:after="100" w:afterAutospacing="1"/>
    </w:pPr>
    <w:tblPr>
      <w:tblCellMar>
        <w:left w:w="0" w:type="dxa"/>
        <w:right w:w="0" w:type="dxa"/>
      </w:tblCellMar>
    </w:tblPr>
  </w:style>
  <w:style w:type="table" w:customStyle="1" w:styleId="88">
    <w:name w:val="千位分隔[0]1"/>
    <w:basedOn w:val="7"/>
    <w:autoRedefine/>
    <w:qFormat/>
    <w:uiPriority w:val="0"/>
    <w:pPr>
      <w:spacing w:before="100" w:beforeAutospacing="1" w:after="100" w:afterAutospacing="1"/>
    </w:pPr>
    <w:tblPr>
      <w:tblCellMar>
        <w:left w:w="0" w:type="dxa"/>
        <w:right w:w="0" w:type="dxa"/>
      </w:tblCellMar>
    </w:tblPr>
  </w:style>
  <w:style w:type="table" w:customStyle="1" w:styleId="89">
    <w:name w:val="40% - 强调文字颜色 31"/>
    <w:basedOn w:val="7"/>
    <w:autoRedefine/>
    <w:qFormat/>
    <w:uiPriority w:val="0"/>
    <w:pPr>
      <w:spacing w:before="100" w:beforeAutospacing="1" w:after="100" w:afterAutospacing="1"/>
    </w:pPr>
    <w:rPr>
      <w:rFonts w:ascii="宋体" w:hAnsi="宋体" w:eastAsia="宋体"/>
      <w:color w:val="000000"/>
      <w:sz w:val="22"/>
      <w:szCs w:val="22"/>
    </w:rPr>
    <w:tblPr>
      <w:tblCellMar>
        <w:left w:w="0" w:type="dxa"/>
        <w:right w:w="0" w:type="dxa"/>
      </w:tblCellMar>
    </w:tblPr>
  </w:style>
  <w:style w:type="table" w:customStyle="1" w:styleId="90">
    <w:name w:val="差1"/>
    <w:basedOn w:val="7"/>
    <w:autoRedefine/>
    <w:qFormat/>
    <w:uiPriority w:val="0"/>
    <w:pPr>
      <w:spacing w:before="100" w:beforeAutospacing="1" w:after="100" w:afterAutospacing="1"/>
    </w:pPr>
    <w:rPr>
      <w:rFonts w:ascii="宋体" w:hAnsi="宋体" w:eastAsia="宋体"/>
      <w:color w:val="9C0006"/>
      <w:sz w:val="22"/>
      <w:szCs w:val="22"/>
    </w:rPr>
    <w:tblPr>
      <w:tblCellMar>
        <w:left w:w="0" w:type="dxa"/>
        <w:right w:w="0" w:type="dxa"/>
      </w:tblCellMar>
    </w:tblPr>
  </w:style>
  <w:style w:type="table" w:customStyle="1" w:styleId="91">
    <w:name w:val="千位分隔1"/>
    <w:basedOn w:val="7"/>
    <w:autoRedefine/>
    <w:qFormat/>
    <w:uiPriority w:val="0"/>
    <w:pPr>
      <w:spacing w:before="100" w:beforeAutospacing="1" w:after="100" w:afterAutospacing="1"/>
    </w:pPr>
    <w:tblPr>
      <w:tblCellMar>
        <w:left w:w="0" w:type="dxa"/>
        <w:right w:w="0" w:type="dxa"/>
      </w:tblCellMar>
    </w:tblPr>
  </w:style>
  <w:style w:type="table" w:customStyle="1" w:styleId="92">
    <w:name w:val="60% - 强调文字颜色 31"/>
    <w:basedOn w:val="7"/>
    <w:autoRedefine/>
    <w:qFormat/>
    <w:uiPriority w:val="0"/>
    <w:pPr>
      <w:spacing w:before="100" w:beforeAutospacing="1" w:after="100" w:afterAutospacing="1"/>
    </w:pPr>
    <w:rPr>
      <w:rFonts w:ascii="宋体" w:hAnsi="宋体" w:eastAsia="宋体"/>
      <w:color w:val="FFFFFF"/>
      <w:sz w:val="22"/>
      <w:szCs w:val="22"/>
    </w:rPr>
    <w:tblPr>
      <w:tblCellMar>
        <w:left w:w="0" w:type="dxa"/>
        <w:right w:w="0" w:type="dxa"/>
      </w:tblCellMar>
    </w:tblPr>
  </w:style>
  <w:style w:type="table" w:customStyle="1" w:styleId="93">
    <w:name w:val="超链接2"/>
    <w:basedOn w:val="7"/>
    <w:autoRedefine/>
    <w:qFormat/>
    <w:uiPriority w:val="0"/>
    <w:pPr>
      <w:spacing w:before="100" w:beforeAutospacing="1" w:after="100" w:afterAutospacing="1"/>
    </w:pPr>
    <w:rPr>
      <w:rFonts w:ascii="宋体" w:hAnsi="宋体" w:eastAsia="宋体"/>
      <w:color w:val="0000FF"/>
      <w:sz w:val="22"/>
      <w:szCs w:val="22"/>
      <w:u w:val="single"/>
    </w:rPr>
    <w:tblPr>
      <w:tblCellMar>
        <w:left w:w="0" w:type="dxa"/>
        <w:right w:w="0" w:type="dxa"/>
      </w:tblCellMar>
    </w:tblPr>
  </w:style>
  <w:style w:type="table" w:customStyle="1" w:styleId="94">
    <w:name w:val="百分比1"/>
    <w:basedOn w:val="7"/>
    <w:autoRedefine/>
    <w:qFormat/>
    <w:uiPriority w:val="0"/>
    <w:pPr>
      <w:spacing w:before="100" w:beforeAutospacing="1" w:after="100" w:afterAutospacing="1"/>
    </w:pPr>
    <w:tblPr>
      <w:tblCellMar>
        <w:left w:w="0" w:type="dxa"/>
        <w:right w:w="0" w:type="dxa"/>
      </w:tblCellMar>
    </w:tblPr>
  </w:style>
  <w:style w:type="table" w:customStyle="1" w:styleId="95">
    <w:name w:val="已访问的超链接1"/>
    <w:basedOn w:val="7"/>
    <w:autoRedefine/>
    <w:qFormat/>
    <w:uiPriority w:val="0"/>
    <w:pPr>
      <w:spacing w:before="100" w:beforeAutospacing="1" w:after="100" w:afterAutospacing="1"/>
    </w:pPr>
    <w:rPr>
      <w:rFonts w:ascii="宋体" w:hAnsi="宋体" w:eastAsia="宋体"/>
      <w:color w:val="800080"/>
      <w:sz w:val="22"/>
      <w:szCs w:val="22"/>
      <w:u w:val="single"/>
    </w:rPr>
    <w:tblPr>
      <w:tblCellMar>
        <w:left w:w="0" w:type="dxa"/>
        <w:right w:w="0" w:type="dxa"/>
      </w:tblCellMar>
    </w:tblPr>
  </w:style>
  <w:style w:type="table" w:customStyle="1" w:styleId="96">
    <w:name w:val="注释1"/>
    <w:basedOn w:val="7"/>
    <w:autoRedefine/>
    <w:qFormat/>
    <w:uiPriority w:val="0"/>
    <w:pPr>
      <w:spacing w:before="100" w:beforeAutospacing="1" w:after="100" w:afterAutospacing="1"/>
    </w:pPr>
    <w:tblPr>
      <w:tblBorders>
        <w:top w:val="single" w:color="B2B2B2" w:sz="4" w:space="0"/>
        <w:left w:val="single" w:color="B2B2B2" w:sz="4" w:space="0"/>
        <w:bottom w:val="single" w:color="B2B2B2" w:sz="4" w:space="0"/>
        <w:right w:val="single" w:color="B2B2B2" w:sz="4" w:space="0"/>
      </w:tblBorders>
      <w:tblCellMar>
        <w:left w:w="0" w:type="dxa"/>
        <w:right w:w="0" w:type="dxa"/>
      </w:tblCellMar>
    </w:tblPr>
  </w:style>
  <w:style w:type="table" w:customStyle="1" w:styleId="97">
    <w:name w:val="60% - 强调文字颜色 21"/>
    <w:basedOn w:val="7"/>
    <w:autoRedefine/>
    <w:qFormat/>
    <w:uiPriority w:val="0"/>
    <w:pPr>
      <w:spacing w:before="100" w:beforeAutospacing="1" w:after="100" w:afterAutospacing="1"/>
    </w:pPr>
    <w:rPr>
      <w:rFonts w:ascii="宋体" w:hAnsi="宋体" w:eastAsia="宋体"/>
      <w:color w:val="FFFFFF"/>
      <w:sz w:val="22"/>
      <w:szCs w:val="22"/>
    </w:rPr>
    <w:tblPr>
      <w:tblCellMar>
        <w:left w:w="0" w:type="dxa"/>
        <w:right w:w="0" w:type="dxa"/>
      </w:tblCellMar>
    </w:tblPr>
  </w:style>
  <w:style w:type="table" w:customStyle="1" w:styleId="98">
    <w:name w:val="标题 41"/>
    <w:basedOn w:val="7"/>
    <w:autoRedefine/>
    <w:qFormat/>
    <w:uiPriority w:val="0"/>
    <w:pPr>
      <w:spacing w:before="100" w:beforeAutospacing="1" w:after="100" w:afterAutospacing="1"/>
    </w:pPr>
    <w:rPr>
      <w:rFonts w:ascii="宋体" w:hAnsi="宋体" w:eastAsia="宋体"/>
      <w:b/>
      <w:bCs/>
      <w:color w:val="44546A"/>
      <w:sz w:val="22"/>
      <w:szCs w:val="22"/>
    </w:rPr>
    <w:tblPr>
      <w:tblCellMar>
        <w:left w:w="0" w:type="dxa"/>
        <w:right w:w="0" w:type="dxa"/>
      </w:tblCellMar>
    </w:tblPr>
  </w:style>
  <w:style w:type="table" w:customStyle="1" w:styleId="99">
    <w:name w:val="警告文本1"/>
    <w:basedOn w:val="7"/>
    <w:autoRedefine/>
    <w:qFormat/>
    <w:uiPriority w:val="0"/>
    <w:pPr>
      <w:spacing w:before="100" w:beforeAutospacing="1" w:after="100" w:afterAutospacing="1"/>
    </w:pPr>
    <w:rPr>
      <w:rFonts w:ascii="宋体" w:hAnsi="宋体" w:eastAsia="宋体"/>
      <w:color w:val="FF0000"/>
      <w:sz w:val="22"/>
      <w:szCs w:val="22"/>
    </w:rPr>
    <w:tblPr>
      <w:tblCellMar>
        <w:left w:w="0" w:type="dxa"/>
        <w:right w:w="0" w:type="dxa"/>
      </w:tblCellMar>
    </w:tblPr>
  </w:style>
  <w:style w:type="table" w:customStyle="1" w:styleId="100">
    <w:name w:val="标题1"/>
    <w:basedOn w:val="7"/>
    <w:autoRedefine/>
    <w:qFormat/>
    <w:uiPriority w:val="0"/>
    <w:pPr>
      <w:spacing w:before="100" w:beforeAutospacing="1" w:after="100" w:afterAutospacing="1"/>
    </w:pPr>
    <w:rPr>
      <w:rFonts w:ascii="宋体" w:hAnsi="宋体" w:eastAsia="宋体"/>
      <w:b/>
      <w:bCs/>
      <w:color w:val="44546A"/>
      <w:sz w:val="36"/>
      <w:szCs w:val="36"/>
    </w:rPr>
    <w:tblPr>
      <w:tblCellMar>
        <w:left w:w="0" w:type="dxa"/>
        <w:right w:w="0" w:type="dxa"/>
      </w:tblCellMar>
    </w:tblPr>
  </w:style>
  <w:style w:type="table" w:customStyle="1" w:styleId="101">
    <w:name w:val="解释性文本1"/>
    <w:basedOn w:val="7"/>
    <w:autoRedefine/>
    <w:qFormat/>
    <w:uiPriority w:val="0"/>
    <w:pPr>
      <w:spacing w:before="100" w:beforeAutospacing="1" w:after="100" w:afterAutospacing="1"/>
    </w:pPr>
    <w:rPr>
      <w:rFonts w:ascii="宋体" w:hAnsi="宋体" w:eastAsia="宋体"/>
      <w:i/>
      <w:iCs/>
      <w:color w:val="7F7F7F"/>
      <w:sz w:val="22"/>
      <w:szCs w:val="22"/>
    </w:rPr>
    <w:tblPr>
      <w:tblCellMar>
        <w:left w:w="0" w:type="dxa"/>
        <w:right w:w="0" w:type="dxa"/>
      </w:tblCellMar>
    </w:tblPr>
  </w:style>
  <w:style w:type="table" w:customStyle="1" w:styleId="102">
    <w:name w:val="标题 11"/>
    <w:basedOn w:val="7"/>
    <w:autoRedefine/>
    <w:qFormat/>
    <w:uiPriority w:val="0"/>
    <w:pPr>
      <w:spacing w:before="100" w:beforeAutospacing="1" w:after="100" w:afterAutospacing="1"/>
    </w:pPr>
    <w:rPr>
      <w:rFonts w:ascii="宋体" w:hAnsi="宋体" w:eastAsia="宋体"/>
      <w:b/>
      <w:bCs/>
      <w:color w:val="44546A"/>
      <w:sz w:val="30"/>
      <w:szCs w:val="30"/>
    </w:rPr>
    <w:tblPr>
      <w:tblBorders>
        <w:bottom w:val="single" w:color="5B9BD5" w:sz="8" w:space="0"/>
      </w:tblBorders>
      <w:tblCellMar>
        <w:left w:w="0" w:type="dxa"/>
        <w:right w:w="0" w:type="dxa"/>
      </w:tblCellMar>
    </w:tblPr>
  </w:style>
  <w:style w:type="table" w:customStyle="1" w:styleId="103">
    <w:name w:val="标题 21"/>
    <w:basedOn w:val="7"/>
    <w:autoRedefine/>
    <w:qFormat/>
    <w:uiPriority w:val="0"/>
    <w:pPr>
      <w:spacing w:before="100" w:beforeAutospacing="1" w:after="100" w:afterAutospacing="1"/>
    </w:pPr>
    <w:rPr>
      <w:rFonts w:ascii="宋体" w:hAnsi="宋体" w:eastAsia="宋体"/>
      <w:b/>
      <w:bCs/>
      <w:color w:val="44546A"/>
      <w:sz w:val="26"/>
      <w:szCs w:val="26"/>
    </w:rPr>
    <w:tblPr>
      <w:tblBorders>
        <w:bottom w:val="single" w:color="5B9BD5" w:sz="8" w:space="0"/>
      </w:tblBorders>
      <w:tblCellMar>
        <w:left w:w="0" w:type="dxa"/>
        <w:right w:w="0" w:type="dxa"/>
      </w:tblCellMar>
    </w:tblPr>
  </w:style>
  <w:style w:type="table" w:customStyle="1" w:styleId="104">
    <w:name w:val="60% - 强调文字颜色 11"/>
    <w:basedOn w:val="7"/>
    <w:autoRedefine/>
    <w:qFormat/>
    <w:uiPriority w:val="0"/>
    <w:pPr>
      <w:spacing w:before="100" w:beforeAutospacing="1" w:after="100" w:afterAutospacing="1"/>
    </w:pPr>
    <w:rPr>
      <w:rFonts w:ascii="宋体" w:hAnsi="宋体" w:eastAsia="宋体"/>
      <w:color w:val="FFFFFF"/>
      <w:sz w:val="22"/>
      <w:szCs w:val="22"/>
    </w:rPr>
    <w:tblPr>
      <w:tblCellMar>
        <w:left w:w="0" w:type="dxa"/>
        <w:right w:w="0" w:type="dxa"/>
      </w:tblCellMar>
    </w:tblPr>
  </w:style>
  <w:style w:type="table" w:customStyle="1" w:styleId="105">
    <w:name w:val="标题 31"/>
    <w:basedOn w:val="7"/>
    <w:autoRedefine/>
    <w:qFormat/>
    <w:uiPriority w:val="0"/>
    <w:pPr>
      <w:spacing w:before="100" w:beforeAutospacing="1" w:after="100" w:afterAutospacing="1"/>
    </w:pPr>
    <w:rPr>
      <w:rFonts w:ascii="宋体" w:hAnsi="宋体" w:eastAsia="宋体"/>
      <w:b/>
      <w:bCs/>
      <w:color w:val="44546A"/>
      <w:sz w:val="22"/>
      <w:szCs w:val="22"/>
    </w:rPr>
    <w:tblPr>
      <w:tblBorders>
        <w:bottom w:val="single" w:color="ACCCEA" w:sz="8" w:space="0"/>
      </w:tblBorders>
      <w:tblCellMar>
        <w:left w:w="0" w:type="dxa"/>
        <w:right w:w="0" w:type="dxa"/>
      </w:tblCellMar>
    </w:tblPr>
  </w:style>
  <w:style w:type="table" w:customStyle="1" w:styleId="106">
    <w:name w:val="60% - 强调文字颜色 41"/>
    <w:basedOn w:val="7"/>
    <w:autoRedefine/>
    <w:qFormat/>
    <w:uiPriority w:val="0"/>
    <w:pPr>
      <w:spacing w:before="100" w:beforeAutospacing="1" w:after="100" w:afterAutospacing="1"/>
    </w:pPr>
    <w:rPr>
      <w:rFonts w:ascii="宋体" w:hAnsi="宋体" w:eastAsia="宋体"/>
      <w:color w:val="FFFFFF"/>
      <w:sz w:val="22"/>
      <w:szCs w:val="22"/>
    </w:rPr>
    <w:tblPr>
      <w:tblCellMar>
        <w:left w:w="0" w:type="dxa"/>
        <w:right w:w="0" w:type="dxa"/>
      </w:tblCellMar>
    </w:tblPr>
  </w:style>
  <w:style w:type="table" w:customStyle="1" w:styleId="107">
    <w:name w:val="输出1"/>
    <w:basedOn w:val="7"/>
    <w:autoRedefine/>
    <w:qFormat/>
    <w:uiPriority w:val="0"/>
    <w:pPr>
      <w:spacing w:before="100" w:beforeAutospacing="1" w:after="100" w:afterAutospacing="1"/>
    </w:pPr>
    <w:rPr>
      <w:rFonts w:ascii="宋体" w:hAnsi="宋体" w:eastAsia="宋体"/>
      <w:b/>
      <w:bCs/>
      <w:color w:val="3F3F3F"/>
      <w:sz w:val="22"/>
      <w:szCs w:val="22"/>
    </w:rPr>
    <w:tblPr>
      <w:tblBorders>
        <w:top w:val="single" w:color="3F3F3F" w:sz="4" w:space="0"/>
        <w:left w:val="single" w:color="3F3F3F" w:sz="4" w:space="0"/>
        <w:bottom w:val="single" w:color="3F3F3F" w:sz="4" w:space="0"/>
        <w:right w:val="single" w:color="3F3F3F" w:sz="4" w:space="0"/>
      </w:tblBorders>
      <w:tblCellMar>
        <w:left w:w="0" w:type="dxa"/>
        <w:right w:w="0" w:type="dxa"/>
      </w:tblCellMar>
    </w:tblPr>
  </w:style>
  <w:style w:type="table" w:customStyle="1" w:styleId="108">
    <w:name w:val="计算1"/>
    <w:basedOn w:val="7"/>
    <w:autoRedefine/>
    <w:qFormat/>
    <w:uiPriority w:val="0"/>
    <w:pPr>
      <w:spacing w:before="100" w:beforeAutospacing="1" w:after="100" w:afterAutospacing="1"/>
    </w:pPr>
    <w:rPr>
      <w:rFonts w:ascii="宋体" w:hAnsi="宋体" w:eastAsia="宋体"/>
      <w:b/>
      <w:bCs/>
      <w:color w:val="FA7D00"/>
      <w:sz w:val="22"/>
      <w:szCs w:val="22"/>
    </w:rPr>
    <w:tblPr>
      <w:tblBorders>
        <w:top w:val="single" w:color="7F7F7F" w:sz="4" w:space="0"/>
        <w:left w:val="single" w:color="7F7F7F" w:sz="4" w:space="0"/>
        <w:bottom w:val="single" w:color="7F7F7F" w:sz="4" w:space="0"/>
        <w:right w:val="single" w:color="7F7F7F" w:sz="4" w:space="0"/>
      </w:tblBorders>
      <w:tblCellMar>
        <w:left w:w="0" w:type="dxa"/>
        <w:right w:w="0" w:type="dxa"/>
      </w:tblCellMar>
    </w:tblPr>
  </w:style>
  <w:style w:type="table" w:customStyle="1" w:styleId="109">
    <w:name w:val="检查单元格1"/>
    <w:basedOn w:val="7"/>
    <w:autoRedefine/>
    <w:qFormat/>
    <w:uiPriority w:val="0"/>
    <w:pPr>
      <w:spacing w:before="100" w:beforeAutospacing="1" w:after="100" w:afterAutospacing="1"/>
    </w:pPr>
    <w:rPr>
      <w:rFonts w:ascii="宋体" w:hAnsi="宋体" w:eastAsia="宋体"/>
      <w:b/>
      <w:bCs/>
      <w:color w:val="FFFFFF"/>
      <w:sz w:val="22"/>
      <w:szCs w:val="22"/>
    </w:rPr>
    <w:tblPr>
      <w:tblBorders>
        <w:top w:val="double" w:color="3F3F3F" w:sz="6" w:space="0"/>
        <w:left w:val="double" w:color="3F3F3F" w:sz="6" w:space="0"/>
        <w:bottom w:val="double" w:color="3F3F3F" w:sz="6" w:space="0"/>
        <w:right w:val="double" w:color="3F3F3F" w:sz="6" w:space="0"/>
      </w:tblBorders>
      <w:tblCellMar>
        <w:left w:w="0" w:type="dxa"/>
        <w:right w:w="0" w:type="dxa"/>
      </w:tblCellMar>
    </w:tblPr>
  </w:style>
  <w:style w:type="table" w:customStyle="1" w:styleId="110">
    <w:name w:val="20% - 强调文字颜色 61"/>
    <w:basedOn w:val="7"/>
    <w:autoRedefine/>
    <w:qFormat/>
    <w:uiPriority w:val="0"/>
    <w:pPr>
      <w:spacing w:before="100" w:beforeAutospacing="1" w:after="100" w:afterAutospacing="1"/>
    </w:pPr>
    <w:rPr>
      <w:rFonts w:ascii="宋体" w:hAnsi="宋体" w:eastAsia="宋体"/>
      <w:color w:val="000000"/>
      <w:sz w:val="22"/>
      <w:szCs w:val="22"/>
    </w:rPr>
    <w:tblPr>
      <w:tblCellMar>
        <w:left w:w="0" w:type="dxa"/>
        <w:right w:w="0" w:type="dxa"/>
      </w:tblCellMar>
    </w:tblPr>
  </w:style>
  <w:style w:type="table" w:customStyle="1" w:styleId="111">
    <w:name w:val="强调文字颜色 21"/>
    <w:basedOn w:val="7"/>
    <w:autoRedefine/>
    <w:qFormat/>
    <w:uiPriority w:val="0"/>
    <w:pPr>
      <w:spacing w:before="100" w:beforeAutospacing="1" w:after="100" w:afterAutospacing="1"/>
    </w:pPr>
    <w:rPr>
      <w:rFonts w:ascii="宋体" w:hAnsi="宋体" w:eastAsia="宋体"/>
      <w:color w:val="FFFFFF"/>
      <w:sz w:val="22"/>
      <w:szCs w:val="22"/>
    </w:rPr>
    <w:tblPr>
      <w:tblCellMar>
        <w:left w:w="0" w:type="dxa"/>
        <w:right w:w="0" w:type="dxa"/>
      </w:tblCellMar>
    </w:tblPr>
  </w:style>
  <w:style w:type="table" w:customStyle="1" w:styleId="112">
    <w:name w:val="链接单元格1"/>
    <w:basedOn w:val="7"/>
    <w:autoRedefine/>
    <w:qFormat/>
    <w:uiPriority w:val="0"/>
    <w:pPr>
      <w:spacing w:before="100" w:beforeAutospacing="1" w:after="100" w:afterAutospacing="1"/>
    </w:pPr>
    <w:rPr>
      <w:rFonts w:ascii="宋体" w:hAnsi="宋体" w:eastAsia="宋体"/>
      <w:color w:val="FA7D00"/>
      <w:sz w:val="22"/>
      <w:szCs w:val="22"/>
    </w:rPr>
    <w:tblPr>
      <w:tblBorders>
        <w:bottom w:val="double" w:color="FF8001" w:sz="6" w:space="0"/>
      </w:tblBorders>
      <w:tblCellMar>
        <w:left w:w="0" w:type="dxa"/>
        <w:right w:w="0" w:type="dxa"/>
      </w:tblCellMar>
    </w:tblPr>
  </w:style>
  <w:style w:type="table" w:customStyle="1" w:styleId="113">
    <w:name w:val="汇总1"/>
    <w:basedOn w:val="7"/>
    <w:autoRedefine/>
    <w:qFormat/>
    <w:uiPriority w:val="0"/>
    <w:pPr>
      <w:spacing w:before="100" w:beforeAutospacing="1" w:after="100" w:afterAutospacing="1"/>
    </w:pPr>
    <w:rPr>
      <w:rFonts w:ascii="宋体" w:hAnsi="宋体" w:eastAsia="宋体"/>
      <w:b/>
      <w:bCs/>
      <w:color w:val="000000"/>
      <w:sz w:val="22"/>
      <w:szCs w:val="22"/>
    </w:rPr>
    <w:tblPr>
      <w:tblBorders>
        <w:top w:val="single" w:color="5B9BD5" w:sz="4" w:space="0"/>
        <w:bottom w:val="double" w:color="5B9BD5" w:sz="6" w:space="0"/>
      </w:tblBorders>
      <w:tblCellMar>
        <w:left w:w="0" w:type="dxa"/>
        <w:right w:w="0" w:type="dxa"/>
      </w:tblCellMar>
    </w:tblPr>
  </w:style>
  <w:style w:type="table" w:customStyle="1" w:styleId="114">
    <w:name w:val="好1"/>
    <w:basedOn w:val="7"/>
    <w:autoRedefine/>
    <w:qFormat/>
    <w:uiPriority w:val="0"/>
    <w:pPr>
      <w:spacing w:before="100" w:beforeAutospacing="1" w:after="100" w:afterAutospacing="1"/>
    </w:pPr>
    <w:rPr>
      <w:rFonts w:ascii="宋体" w:hAnsi="宋体" w:eastAsia="宋体"/>
      <w:color w:val="006100"/>
      <w:sz w:val="22"/>
      <w:szCs w:val="22"/>
    </w:rPr>
    <w:tblPr>
      <w:tblCellMar>
        <w:left w:w="0" w:type="dxa"/>
        <w:right w:w="0" w:type="dxa"/>
      </w:tblCellMar>
    </w:tblPr>
  </w:style>
  <w:style w:type="table" w:customStyle="1" w:styleId="115">
    <w:name w:val="适中1"/>
    <w:basedOn w:val="7"/>
    <w:autoRedefine/>
    <w:qFormat/>
    <w:uiPriority w:val="0"/>
    <w:pPr>
      <w:spacing w:before="100" w:beforeAutospacing="1" w:after="100" w:afterAutospacing="1"/>
    </w:pPr>
    <w:rPr>
      <w:rFonts w:ascii="宋体" w:hAnsi="宋体" w:eastAsia="宋体"/>
      <w:color w:val="9C6500"/>
      <w:sz w:val="22"/>
      <w:szCs w:val="22"/>
    </w:rPr>
    <w:tblPr>
      <w:tblCellMar>
        <w:left w:w="0" w:type="dxa"/>
        <w:right w:w="0" w:type="dxa"/>
      </w:tblCellMar>
    </w:tblPr>
  </w:style>
  <w:style w:type="table" w:customStyle="1" w:styleId="116">
    <w:name w:val="20% - 强调文字颜色 51"/>
    <w:basedOn w:val="7"/>
    <w:autoRedefine/>
    <w:qFormat/>
    <w:uiPriority w:val="0"/>
    <w:pPr>
      <w:spacing w:before="100" w:beforeAutospacing="1" w:after="100" w:afterAutospacing="1"/>
    </w:pPr>
    <w:rPr>
      <w:rFonts w:ascii="宋体" w:hAnsi="宋体" w:eastAsia="宋体"/>
      <w:color w:val="000000"/>
      <w:sz w:val="22"/>
      <w:szCs w:val="22"/>
    </w:rPr>
    <w:tblPr>
      <w:tblCellMar>
        <w:left w:w="0" w:type="dxa"/>
        <w:right w:w="0" w:type="dxa"/>
      </w:tblCellMar>
    </w:tblPr>
  </w:style>
  <w:style w:type="table" w:customStyle="1" w:styleId="117">
    <w:name w:val="强调文字颜色 11"/>
    <w:basedOn w:val="7"/>
    <w:autoRedefine/>
    <w:qFormat/>
    <w:uiPriority w:val="0"/>
    <w:pPr>
      <w:spacing w:before="100" w:beforeAutospacing="1" w:after="100" w:afterAutospacing="1"/>
    </w:pPr>
    <w:rPr>
      <w:rFonts w:ascii="宋体" w:hAnsi="宋体" w:eastAsia="宋体"/>
      <w:color w:val="FFFFFF"/>
      <w:sz w:val="22"/>
      <w:szCs w:val="22"/>
    </w:rPr>
    <w:tblPr>
      <w:tblCellMar>
        <w:left w:w="0" w:type="dxa"/>
        <w:right w:w="0" w:type="dxa"/>
      </w:tblCellMar>
    </w:tblPr>
  </w:style>
  <w:style w:type="table" w:customStyle="1" w:styleId="118">
    <w:name w:val="20% - 强调文字颜色 11"/>
    <w:basedOn w:val="7"/>
    <w:autoRedefine/>
    <w:qFormat/>
    <w:uiPriority w:val="0"/>
    <w:pPr>
      <w:spacing w:before="100" w:beforeAutospacing="1" w:after="100" w:afterAutospacing="1"/>
    </w:pPr>
    <w:rPr>
      <w:rFonts w:ascii="宋体" w:hAnsi="宋体" w:eastAsia="宋体"/>
      <w:color w:val="000000"/>
      <w:sz w:val="22"/>
      <w:szCs w:val="22"/>
    </w:rPr>
    <w:tblPr>
      <w:tblCellMar>
        <w:left w:w="0" w:type="dxa"/>
        <w:right w:w="0" w:type="dxa"/>
      </w:tblCellMar>
    </w:tblPr>
  </w:style>
  <w:style w:type="table" w:customStyle="1" w:styleId="119">
    <w:name w:val="40% - 强调文字颜色 11"/>
    <w:basedOn w:val="7"/>
    <w:autoRedefine/>
    <w:qFormat/>
    <w:uiPriority w:val="0"/>
    <w:pPr>
      <w:spacing w:before="100" w:beforeAutospacing="1" w:after="100" w:afterAutospacing="1"/>
    </w:pPr>
    <w:rPr>
      <w:rFonts w:ascii="宋体" w:hAnsi="宋体" w:eastAsia="宋体"/>
      <w:color w:val="000000"/>
      <w:sz w:val="22"/>
      <w:szCs w:val="22"/>
    </w:rPr>
    <w:tblPr>
      <w:tblCellMar>
        <w:left w:w="0" w:type="dxa"/>
        <w:right w:w="0" w:type="dxa"/>
      </w:tblCellMar>
    </w:tblPr>
  </w:style>
  <w:style w:type="table" w:customStyle="1" w:styleId="120">
    <w:name w:val="20% - 强调文字颜色 21"/>
    <w:basedOn w:val="7"/>
    <w:autoRedefine/>
    <w:qFormat/>
    <w:uiPriority w:val="0"/>
    <w:pPr>
      <w:spacing w:before="100" w:beforeAutospacing="1" w:after="100" w:afterAutospacing="1"/>
    </w:pPr>
    <w:rPr>
      <w:rFonts w:ascii="宋体" w:hAnsi="宋体" w:eastAsia="宋体"/>
      <w:color w:val="000000"/>
      <w:sz w:val="22"/>
      <w:szCs w:val="22"/>
    </w:rPr>
    <w:tblPr>
      <w:tblCellMar>
        <w:left w:w="0" w:type="dxa"/>
        <w:right w:w="0" w:type="dxa"/>
      </w:tblCellMar>
    </w:tblPr>
  </w:style>
  <w:style w:type="table" w:customStyle="1" w:styleId="121">
    <w:name w:val="40% - 强调文字颜色 21"/>
    <w:basedOn w:val="7"/>
    <w:autoRedefine/>
    <w:qFormat/>
    <w:uiPriority w:val="0"/>
    <w:pPr>
      <w:spacing w:before="100" w:beforeAutospacing="1" w:after="100" w:afterAutospacing="1"/>
    </w:pPr>
    <w:rPr>
      <w:rFonts w:ascii="宋体" w:hAnsi="宋体" w:eastAsia="宋体"/>
      <w:color w:val="000000"/>
      <w:sz w:val="22"/>
      <w:szCs w:val="22"/>
    </w:rPr>
    <w:tblPr>
      <w:tblCellMar>
        <w:left w:w="0" w:type="dxa"/>
        <w:right w:w="0" w:type="dxa"/>
      </w:tblCellMar>
    </w:tblPr>
  </w:style>
  <w:style w:type="table" w:customStyle="1" w:styleId="122">
    <w:name w:val="强调文字颜色 31"/>
    <w:basedOn w:val="7"/>
    <w:autoRedefine/>
    <w:qFormat/>
    <w:uiPriority w:val="0"/>
    <w:pPr>
      <w:spacing w:before="100" w:beforeAutospacing="1" w:after="100" w:afterAutospacing="1"/>
    </w:pPr>
    <w:rPr>
      <w:rFonts w:ascii="宋体" w:hAnsi="宋体" w:eastAsia="宋体"/>
      <w:color w:val="FFFFFF"/>
      <w:sz w:val="22"/>
      <w:szCs w:val="22"/>
    </w:rPr>
    <w:tblPr>
      <w:tblCellMar>
        <w:left w:w="0" w:type="dxa"/>
        <w:right w:w="0" w:type="dxa"/>
      </w:tblCellMar>
    </w:tblPr>
  </w:style>
  <w:style w:type="table" w:customStyle="1" w:styleId="123">
    <w:name w:val="强调文字颜色 41"/>
    <w:basedOn w:val="7"/>
    <w:autoRedefine/>
    <w:qFormat/>
    <w:uiPriority w:val="0"/>
    <w:pPr>
      <w:spacing w:before="100" w:beforeAutospacing="1" w:after="100" w:afterAutospacing="1"/>
    </w:pPr>
    <w:rPr>
      <w:rFonts w:ascii="宋体" w:hAnsi="宋体" w:eastAsia="宋体"/>
      <w:color w:val="FFFFFF"/>
      <w:sz w:val="22"/>
      <w:szCs w:val="22"/>
    </w:rPr>
    <w:tblPr>
      <w:tblCellMar>
        <w:left w:w="0" w:type="dxa"/>
        <w:right w:w="0" w:type="dxa"/>
      </w:tblCellMar>
    </w:tblPr>
  </w:style>
  <w:style w:type="table" w:customStyle="1" w:styleId="124">
    <w:name w:val="20% - 强调文字颜色 41"/>
    <w:basedOn w:val="7"/>
    <w:autoRedefine/>
    <w:qFormat/>
    <w:uiPriority w:val="0"/>
    <w:pPr>
      <w:spacing w:before="100" w:beforeAutospacing="1" w:after="100" w:afterAutospacing="1"/>
    </w:pPr>
    <w:rPr>
      <w:rFonts w:ascii="宋体" w:hAnsi="宋体" w:eastAsia="宋体"/>
      <w:color w:val="000000"/>
      <w:sz w:val="22"/>
      <w:szCs w:val="22"/>
    </w:rPr>
    <w:tblPr>
      <w:tblCellMar>
        <w:left w:w="0" w:type="dxa"/>
        <w:right w:w="0" w:type="dxa"/>
      </w:tblCellMar>
    </w:tblPr>
  </w:style>
  <w:style w:type="table" w:customStyle="1" w:styleId="125">
    <w:name w:val="40% - 强调文字颜色 41"/>
    <w:basedOn w:val="7"/>
    <w:autoRedefine/>
    <w:qFormat/>
    <w:uiPriority w:val="0"/>
    <w:pPr>
      <w:spacing w:before="100" w:beforeAutospacing="1" w:after="100" w:afterAutospacing="1"/>
    </w:pPr>
    <w:rPr>
      <w:rFonts w:ascii="宋体" w:hAnsi="宋体" w:eastAsia="宋体"/>
      <w:color w:val="000000"/>
      <w:sz w:val="22"/>
      <w:szCs w:val="22"/>
    </w:rPr>
    <w:tblPr>
      <w:tblCellMar>
        <w:left w:w="0" w:type="dxa"/>
        <w:right w:w="0" w:type="dxa"/>
      </w:tblCellMar>
    </w:tblPr>
  </w:style>
  <w:style w:type="table" w:customStyle="1" w:styleId="126">
    <w:name w:val="强调文字颜色 51"/>
    <w:basedOn w:val="7"/>
    <w:autoRedefine/>
    <w:qFormat/>
    <w:uiPriority w:val="0"/>
    <w:pPr>
      <w:spacing w:before="100" w:beforeAutospacing="1" w:after="100" w:afterAutospacing="1"/>
    </w:pPr>
    <w:rPr>
      <w:rFonts w:ascii="宋体" w:hAnsi="宋体" w:eastAsia="宋体"/>
      <w:color w:val="FFFFFF"/>
      <w:sz w:val="22"/>
      <w:szCs w:val="22"/>
    </w:rPr>
    <w:tblPr>
      <w:tblCellMar>
        <w:left w:w="0" w:type="dxa"/>
        <w:right w:w="0" w:type="dxa"/>
      </w:tblCellMar>
    </w:tblPr>
  </w:style>
  <w:style w:type="table" w:customStyle="1" w:styleId="127">
    <w:name w:val="40% - 强调文字颜色 51"/>
    <w:basedOn w:val="7"/>
    <w:autoRedefine/>
    <w:qFormat/>
    <w:uiPriority w:val="0"/>
    <w:pPr>
      <w:spacing w:before="100" w:beforeAutospacing="1" w:after="100" w:afterAutospacing="1"/>
    </w:pPr>
    <w:rPr>
      <w:rFonts w:ascii="宋体" w:hAnsi="宋体" w:eastAsia="宋体"/>
      <w:color w:val="000000"/>
      <w:sz w:val="22"/>
      <w:szCs w:val="22"/>
    </w:rPr>
    <w:tblPr>
      <w:tblCellMar>
        <w:left w:w="0" w:type="dxa"/>
        <w:right w:w="0" w:type="dxa"/>
      </w:tblCellMar>
    </w:tblPr>
  </w:style>
  <w:style w:type="table" w:customStyle="1" w:styleId="128">
    <w:name w:val="60% - 强调文字颜色 51"/>
    <w:basedOn w:val="7"/>
    <w:autoRedefine/>
    <w:qFormat/>
    <w:uiPriority w:val="0"/>
    <w:pPr>
      <w:spacing w:before="100" w:beforeAutospacing="1" w:after="100" w:afterAutospacing="1"/>
    </w:pPr>
    <w:rPr>
      <w:rFonts w:ascii="宋体" w:hAnsi="宋体" w:eastAsia="宋体"/>
      <w:color w:val="FFFFFF"/>
      <w:sz w:val="22"/>
      <w:szCs w:val="22"/>
    </w:rPr>
    <w:tblPr>
      <w:tblCellMar>
        <w:left w:w="0" w:type="dxa"/>
        <w:right w:w="0" w:type="dxa"/>
      </w:tblCellMar>
    </w:tblPr>
  </w:style>
  <w:style w:type="table" w:customStyle="1" w:styleId="129">
    <w:name w:val="强调文字颜色 61"/>
    <w:basedOn w:val="7"/>
    <w:autoRedefine/>
    <w:qFormat/>
    <w:uiPriority w:val="0"/>
    <w:pPr>
      <w:spacing w:before="100" w:beforeAutospacing="1" w:after="100" w:afterAutospacing="1"/>
    </w:pPr>
    <w:rPr>
      <w:rFonts w:ascii="宋体" w:hAnsi="宋体" w:eastAsia="宋体"/>
      <w:color w:val="FFFFFF"/>
      <w:sz w:val="22"/>
      <w:szCs w:val="22"/>
    </w:rPr>
    <w:tblPr>
      <w:tblCellMar>
        <w:left w:w="0" w:type="dxa"/>
        <w:right w:w="0" w:type="dxa"/>
      </w:tblCellMar>
    </w:tblPr>
  </w:style>
  <w:style w:type="table" w:customStyle="1" w:styleId="130">
    <w:name w:val="40% - 强调文字颜色 61"/>
    <w:basedOn w:val="7"/>
    <w:autoRedefine/>
    <w:qFormat/>
    <w:uiPriority w:val="0"/>
    <w:pPr>
      <w:spacing w:before="100" w:beforeAutospacing="1" w:after="100" w:afterAutospacing="1"/>
    </w:pPr>
    <w:rPr>
      <w:rFonts w:ascii="宋体" w:hAnsi="宋体" w:eastAsia="宋体"/>
      <w:color w:val="000000"/>
      <w:sz w:val="22"/>
      <w:szCs w:val="22"/>
    </w:rPr>
    <w:tblPr>
      <w:tblCellMar>
        <w:left w:w="0" w:type="dxa"/>
        <w:right w:w="0" w:type="dxa"/>
      </w:tblCellMar>
    </w:tblPr>
  </w:style>
  <w:style w:type="table" w:customStyle="1" w:styleId="131">
    <w:name w:val="60% - 强调文字颜色 61"/>
    <w:basedOn w:val="7"/>
    <w:autoRedefine/>
    <w:qFormat/>
    <w:uiPriority w:val="0"/>
    <w:pPr>
      <w:spacing w:before="100" w:beforeAutospacing="1" w:after="100" w:afterAutospacing="1"/>
    </w:pPr>
    <w:rPr>
      <w:rFonts w:ascii="宋体" w:hAnsi="宋体" w:eastAsia="宋体"/>
      <w:color w:val="FFFFFF"/>
      <w:sz w:val="22"/>
      <w:szCs w:val="22"/>
    </w:rPr>
    <w:tblPr>
      <w:tblCellMar>
        <w:left w:w="0" w:type="dxa"/>
        <w:right w:w="0" w:type="dxa"/>
      </w:tblCellMar>
    </w:tblPr>
  </w:style>
  <w:style w:type="paragraph" w:customStyle="1" w:styleId="132">
    <w:name w:val="style0"/>
    <w:basedOn w:val="1"/>
    <w:autoRedefine/>
    <w:qFormat/>
    <w:uiPriority w:val="0"/>
    <w:pPr>
      <w:spacing w:before="100" w:beforeAutospacing="1" w:after="100" w:afterAutospacing="1"/>
    </w:pPr>
  </w:style>
  <w:style w:type="paragraph" w:customStyle="1" w:styleId="133">
    <w:name w:val="xl79"/>
    <w:basedOn w:val="132"/>
    <w:autoRedefine/>
    <w:qFormat/>
    <w:uiPriority w:val="0"/>
    <w:pPr>
      <w:pBdr>
        <w:top w:val="single" w:color="auto" w:sz="4" w:space="0"/>
        <w:left w:val="single" w:color="auto" w:sz="4" w:space="0"/>
        <w:bottom w:val="single" w:color="auto" w:sz="4" w:space="0"/>
        <w:right w:val="single" w:color="auto" w:sz="4" w:space="0"/>
      </w:pBdr>
      <w:jc w:val="center"/>
    </w:pPr>
  </w:style>
  <w:style w:type="paragraph" w:customStyle="1" w:styleId="134">
    <w:name w:val="xl78"/>
    <w:basedOn w:val="132"/>
    <w:autoRedefine/>
    <w:qFormat/>
    <w:uiPriority w:val="0"/>
    <w:pPr>
      <w:pBdr>
        <w:left w:val="single" w:color="auto" w:sz="4" w:space="0"/>
        <w:bottom w:val="single" w:color="auto" w:sz="4" w:space="0"/>
        <w:right w:val="single" w:color="auto" w:sz="4" w:space="0"/>
      </w:pBdr>
      <w:jc w:val="center"/>
    </w:pPr>
  </w:style>
  <w:style w:type="paragraph" w:customStyle="1" w:styleId="135">
    <w:name w:val="xl77"/>
    <w:basedOn w:val="132"/>
    <w:autoRedefine/>
    <w:qFormat/>
    <w:uiPriority w:val="0"/>
    <w:pPr>
      <w:pBdr>
        <w:top w:val="single" w:color="auto" w:sz="4" w:space="0"/>
        <w:left w:val="single" w:color="auto" w:sz="4" w:space="0"/>
        <w:bottom w:val="single" w:color="auto" w:sz="4" w:space="0"/>
        <w:right w:val="single" w:color="auto" w:sz="4" w:space="0"/>
      </w:pBdr>
      <w:jc w:val="center"/>
    </w:pPr>
  </w:style>
  <w:style w:type="paragraph" w:customStyle="1" w:styleId="136">
    <w:name w:val="xl75"/>
    <w:basedOn w:val="132"/>
    <w:autoRedefine/>
    <w:qFormat/>
    <w:uiPriority w:val="0"/>
    <w:pPr>
      <w:pBdr>
        <w:top w:val="single" w:color="auto" w:sz="4" w:space="0"/>
        <w:left w:val="single" w:color="auto" w:sz="4" w:space="0"/>
        <w:bottom w:val="single" w:color="auto" w:sz="4" w:space="0"/>
        <w:right w:val="single" w:color="auto" w:sz="4" w:space="0"/>
      </w:pBdr>
      <w:jc w:val="center"/>
    </w:pPr>
  </w:style>
  <w:style w:type="paragraph" w:customStyle="1" w:styleId="137">
    <w:name w:val="xl74"/>
    <w:basedOn w:val="132"/>
    <w:autoRedefine/>
    <w:qFormat/>
    <w:uiPriority w:val="0"/>
    <w:pPr>
      <w:jc w:val="center"/>
    </w:pPr>
  </w:style>
  <w:style w:type="paragraph" w:customStyle="1" w:styleId="138">
    <w:name w:val="xl72"/>
    <w:basedOn w:val="132"/>
    <w:autoRedefine/>
    <w:qFormat/>
    <w:uiPriority w:val="0"/>
    <w:pPr>
      <w:pBdr>
        <w:top w:val="single" w:color="auto" w:sz="4" w:space="0"/>
        <w:left w:val="single" w:color="auto" w:sz="4" w:space="0"/>
        <w:bottom w:val="single" w:color="auto" w:sz="4" w:space="0"/>
        <w:right w:val="single" w:color="auto" w:sz="4" w:space="0"/>
      </w:pBdr>
      <w:jc w:val="center"/>
    </w:pPr>
  </w:style>
  <w:style w:type="paragraph" w:customStyle="1" w:styleId="139">
    <w:name w:val="xl69"/>
    <w:basedOn w:val="132"/>
    <w:autoRedefine/>
    <w:qFormat/>
    <w:uiPriority w:val="0"/>
    <w:pPr>
      <w:pBdr>
        <w:top w:val="single" w:color="auto" w:sz="4" w:space="0"/>
        <w:left w:val="single" w:color="auto" w:sz="4" w:space="0"/>
        <w:bottom w:val="single" w:color="auto" w:sz="4" w:space="0"/>
        <w:right w:val="single" w:color="auto" w:sz="4" w:space="0"/>
      </w:pBdr>
      <w:jc w:val="center"/>
    </w:pPr>
  </w:style>
  <w:style w:type="paragraph" w:customStyle="1" w:styleId="140">
    <w:name w:val="xl68"/>
    <w:basedOn w:val="132"/>
    <w:autoRedefine/>
    <w:qFormat/>
    <w:uiPriority w:val="0"/>
    <w:pPr>
      <w:pBdr>
        <w:top w:val="single" w:color="auto" w:sz="4" w:space="0"/>
        <w:left w:val="single" w:color="auto" w:sz="4" w:space="0"/>
        <w:bottom w:val="single" w:color="auto" w:sz="4" w:space="0"/>
        <w:right w:val="single" w:color="auto" w:sz="4" w:space="0"/>
      </w:pBdr>
      <w:jc w:val="center"/>
    </w:pPr>
    <w:rPr>
      <w:b/>
      <w:bCs/>
    </w:rPr>
  </w:style>
  <w:style w:type="paragraph" w:customStyle="1" w:styleId="141">
    <w:name w:val="xl67"/>
    <w:basedOn w:val="132"/>
    <w:autoRedefine/>
    <w:qFormat/>
    <w:uiPriority w:val="0"/>
    <w:pPr>
      <w:pBdr>
        <w:top w:val="single" w:color="auto" w:sz="4" w:space="0"/>
        <w:left w:val="single" w:color="auto" w:sz="4" w:space="0"/>
        <w:bottom w:val="single" w:color="auto" w:sz="4" w:space="0"/>
        <w:right w:val="single" w:color="auto" w:sz="4" w:space="0"/>
      </w:pBdr>
      <w:jc w:val="center"/>
    </w:pPr>
    <w:rPr>
      <w:b/>
      <w:bCs/>
    </w:rPr>
  </w:style>
  <w:style w:type="paragraph" w:customStyle="1" w:styleId="142">
    <w:name w:val="xl66"/>
    <w:basedOn w:val="132"/>
    <w:autoRedefine/>
    <w:qFormat/>
    <w:uiPriority w:val="0"/>
    <w:pPr>
      <w:pBdr>
        <w:top w:val="single" w:color="auto" w:sz="4" w:space="0"/>
        <w:left w:val="single" w:color="auto" w:sz="4" w:space="0"/>
        <w:bottom w:val="single" w:color="auto" w:sz="4" w:space="0"/>
        <w:right w:val="single" w:color="auto" w:sz="4" w:space="0"/>
      </w:pBdr>
      <w:jc w:val="center"/>
    </w:pPr>
  </w:style>
  <w:style w:type="paragraph" w:customStyle="1" w:styleId="143">
    <w:name w:val="xl65"/>
    <w:basedOn w:val="132"/>
    <w:autoRedefine/>
    <w:qFormat/>
    <w:uiPriority w:val="0"/>
  </w:style>
  <w:style w:type="paragraph" w:customStyle="1" w:styleId="144">
    <w:name w:val="style25"/>
    <w:basedOn w:val="1"/>
    <w:autoRedefine/>
    <w:qFormat/>
    <w:uiPriority w:val="0"/>
    <w:pPr>
      <w:spacing w:before="100" w:beforeAutospacing="1" w:after="100" w:afterAutospacing="1"/>
    </w:pPr>
  </w:style>
  <w:style w:type="paragraph" w:customStyle="1" w:styleId="145">
    <w:name w:val="xl76"/>
    <w:basedOn w:val="144"/>
    <w:autoRedefine/>
    <w:qFormat/>
    <w:uiPriority w:val="0"/>
    <w:pPr>
      <w:pBdr>
        <w:left w:val="single" w:color="auto" w:sz="4" w:space="0"/>
        <w:bottom w:val="single" w:color="auto" w:sz="4" w:space="0"/>
        <w:right w:val="single" w:color="auto" w:sz="4" w:space="0"/>
      </w:pBdr>
      <w:jc w:val="center"/>
    </w:pPr>
    <w:rPr>
      <w:color w:val="0000FF"/>
      <w:u w:val="single"/>
    </w:rPr>
  </w:style>
  <w:style w:type="paragraph" w:customStyle="1" w:styleId="146">
    <w:name w:val="xl73"/>
    <w:basedOn w:val="144"/>
    <w:autoRedefine/>
    <w:qFormat/>
    <w:uiPriority w:val="0"/>
    <w:pPr>
      <w:pBdr>
        <w:top w:val="single" w:color="auto" w:sz="4" w:space="0"/>
        <w:left w:val="single" w:color="auto" w:sz="4" w:space="0"/>
        <w:bottom w:val="single" w:color="auto" w:sz="4" w:space="0"/>
        <w:right w:val="single" w:color="auto" w:sz="4" w:space="0"/>
      </w:pBdr>
      <w:jc w:val="center"/>
    </w:pPr>
    <w:rPr>
      <w:color w:val="0000FF"/>
      <w:u w:val="single"/>
    </w:rPr>
  </w:style>
  <w:style w:type="paragraph" w:customStyle="1" w:styleId="147">
    <w:name w:val="xl71"/>
    <w:basedOn w:val="144"/>
    <w:autoRedefine/>
    <w:qFormat/>
    <w:uiPriority w:val="0"/>
    <w:pPr>
      <w:pBdr>
        <w:top w:val="single" w:color="auto" w:sz="4" w:space="0"/>
        <w:left w:val="single" w:color="auto" w:sz="4" w:space="0"/>
        <w:bottom w:val="single" w:color="auto" w:sz="4" w:space="0"/>
        <w:right w:val="single" w:color="auto" w:sz="4" w:space="0"/>
      </w:pBdr>
      <w:jc w:val="center"/>
    </w:pPr>
    <w:rPr>
      <w:color w:val="0000FF"/>
      <w:u w:val="single"/>
    </w:rPr>
  </w:style>
  <w:style w:type="paragraph" w:customStyle="1" w:styleId="148">
    <w:name w:val="xl70"/>
    <w:basedOn w:val="144"/>
    <w:autoRedefine/>
    <w:qFormat/>
    <w:uiPriority w:val="0"/>
    <w:pPr>
      <w:pBdr>
        <w:top w:val="single" w:color="auto" w:sz="4" w:space="0"/>
        <w:left w:val="single" w:color="auto" w:sz="4" w:space="0"/>
        <w:bottom w:val="single" w:color="auto" w:sz="4" w:space="0"/>
        <w:right w:val="single" w:color="auto" w:sz="4" w:space="0"/>
      </w:pBdr>
      <w:jc w:val="center"/>
    </w:pPr>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531</Words>
  <Characters>1734</Characters>
  <Lines>22</Lines>
  <Paragraphs>6</Paragraphs>
  <TotalTime>0</TotalTime>
  <ScaleCrop>false</ScaleCrop>
  <LinksUpToDate>false</LinksUpToDate>
  <CharactersWithSpaces>1735</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2023-05-26T07:48:00Z</dcterms:created>
  <dc:creator>18429</dc:creator>
  <cp:lastModifiedBy>WPS_1648688473</cp:lastModifiedBy>
  <dcterms:modified xsi:type="dcterms:W3CDTF">2024-08-27T03:16:46Z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0D536916BC84460AB12585878871E83D_13</vt:lpwstr>
  </property>
  <property fmtid="{D5CDD505-2E9C-101B-9397-08002B2CF9AE}" pid="3" name="KSOProductBuildVer">
    <vt:lpwstr>2052-12.1.0.17147</vt:lpwstr>
  </property>
  <property fmtid="{D5CDD505-2E9C-101B-9397-08002B2CF9AE}" pid="4" name="_DocHome">
    <vt:i4>898429260</vt:i4>
  </property>
</Properties>
</file>